
<file path=[Content_Types].xml><?xml version="1.0" encoding="utf-8"?>
<Types xmlns="http://schemas.openxmlformats.org/package/2006/content-types">
  <Default Extension="bin" ContentType="application/vnd.ms-office.activeX"/>
  <Default Extension="gif" ContentType="image/gi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B934A7" w14:textId="281E9FEE" w:rsidR="00627795" w:rsidRDefault="00627795" w:rsidP="00627795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en-GB"/>
        </w:rPr>
      </w:pPr>
      <w:r w:rsidRPr="00627795">
        <w:rPr>
          <w:rFonts w:ascii="Arial" w:eastAsia="Times New Roman" w:hAnsi="Arial" w:cs="Arial"/>
          <w:vanish/>
          <w:sz w:val="16"/>
          <w:szCs w:val="16"/>
          <w:lang w:eastAsia="en-GB"/>
        </w:rPr>
        <w:t>Top of Form</w:t>
      </w:r>
    </w:p>
    <w:p w14:paraId="39EA23DC" w14:textId="343A9207" w:rsidR="00627795" w:rsidRPr="00627795" w:rsidRDefault="00627795" w:rsidP="00627795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32"/>
          <w:szCs w:val="16"/>
          <w:lang w:eastAsia="en-GB"/>
        </w:rPr>
      </w:pPr>
      <w:r w:rsidRPr="00627795">
        <w:rPr>
          <w:rFonts w:ascii="Arial" w:eastAsia="Times New Roman" w:hAnsi="Arial" w:cs="Arial"/>
          <w:sz w:val="32"/>
          <w:szCs w:val="16"/>
          <w:lang w:eastAsia="en-GB"/>
        </w:rPr>
        <w:t>https://www.mathsisfun.com/data/confidence-interval.html</w:t>
      </w:r>
    </w:p>
    <w:p w14:paraId="38C3BB0C" w14:textId="77777777" w:rsidR="00627795" w:rsidRPr="00627795" w:rsidRDefault="00627795" w:rsidP="00627795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n-GB"/>
        </w:rPr>
      </w:pPr>
    </w:p>
    <w:p w14:paraId="1C25D452" w14:textId="764EC127" w:rsidR="00627795" w:rsidRPr="00627795" w:rsidRDefault="00627795" w:rsidP="00627795">
      <w:pPr>
        <w:spacing w:after="0" w:line="240" w:lineRule="auto"/>
        <w:jc w:val="center"/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</w:pPr>
      <w:r w:rsidRPr="00627795">
        <w:rPr>
          <w:rFonts w:ascii="Verdana" w:eastAsia="Times New Roman" w:hAnsi="Verdana" w:cs="Times New Roman"/>
          <w:color w:val="333333"/>
          <w:sz w:val="23"/>
          <w:szCs w:val="23"/>
        </w:rPr>
        <w:object w:dxaOrig="1440" w:dyaOrig="1440" w14:anchorId="5D5165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48pt;height:18pt" o:ole="">
            <v:imagedata r:id="rId5" o:title=""/>
          </v:shape>
          <w:control r:id="rId6" w:name="DefaultOcxName" w:shapeid="_x0000_i1036"/>
        </w:object>
      </w:r>
      <w:r w:rsidRPr="00627795">
        <w:rPr>
          <w:rFonts w:ascii="Verdana" w:eastAsia="Times New Roman" w:hAnsi="Verdana" w:cs="Times New Roman"/>
          <w:color w:val="333333"/>
          <w:sz w:val="23"/>
          <w:szCs w:val="23"/>
        </w:rPr>
        <w:object w:dxaOrig="1440" w:dyaOrig="1440" w14:anchorId="16BEFB5A">
          <v:shape id="_x0000_i1034" type="#_x0000_t75" style="width:11.4pt;height:20.4pt" o:ole="">
            <v:imagedata r:id="rId7" o:title=""/>
          </v:shape>
          <w:control r:id="rId8" w:name="DefaultOcxName1" w:shapeid="_x0000_i1034"/>
        </w:object>
      </w:r>
    </w:p>
    <w:p w14:paraId="724F059C" w14:textId="77777777" w:rsidR="00627795" w:rsidRPr="00627795" w:rsidRDefault="00627795" w:rsidP="00627795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n-GB"/>
        </w:rPr>
      </w:pPr>
      <w:r w:rsidRPr="00627795">
        <w:rPr>
          <w:rFonts w:ascii="Arial" w:eastAsia="Times New Roman" w:hAnsi="Arial" w:cs="Arial"/>
          <w:vanish/>
          <w:sz w:val="16"/>
          <w:szCs w:val="16"/>
          <w:lang w:eastAsia="en-GB"/>
        </w:rPr>
        <w:t>Bottom of Form</w:t>
      </w:r>
    </w:p>
    <w:p w14:paraId="5C9717DF" w14:textId="77777777" w:rsidR="00627795" w:rsidRPr="00627795" w:rsidRDefault="00627795" w:rsidP="00627795">
      <w:pPr>
        <w:spacing w:before="135" w:after="300" w:line="240" w:lineRule="auto"/>
        <w:jc w:val="center"/>
        <w:outlineLvl w:val="0"/>
        <w:rPr>
          <w:rFonts w:ascii="Verdana" w:eastAsia="Times New Roman" w:hAnsi="Verdana" w:cs="Times New Roman"/>
          <w:b/>
          <w:bCs/>
          <w:color w:val="333333"/>
          <w:kern w:val="36"/>
          <w:sz w:val="60"/>
          <w:szCs w:val="60"/>
          <w:lang w:eastAsia="en-GB"/>
        </w:rPr>
      </w:pPr>
      <w:r w:rsidRPr="00627795">
        <w:rPr>
          <w:rFonts w:ascii="Verdana" w:eastAsia="Times New Roman" w:hAnsi="Verdana" w:cs="Times New Roman"/>
          <w:b/>
          <w:bCs/>
          <w:color w:val="333333"/>
          <w:kern w:val="36"/>
          <w:sz w:val="60"/>
          <w:szCs w:val="60"/>
          <w:lang w:eastAsia="en-GB"/>
        </w:rPr>
        <w:t>Confidence Intervals</w:t>
      </w:r>
    </w:p>
    <w:p w14:paraId="2B7BBCED" w14:textId="77777777" w:rsidR="00627795" w:rsidRPr="00627795" w:rsidRDefault="00627795" w:rsidP="00627795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</w:pPr>
      <w:r w:rsidRPr="00627795">
        <w:rPr>
          <w:rFonts w:ascii="Verdana" w:eastAsia="Times New Roman" w:hAnsi="Verdana" w:cs="Times New Roman"/>
          <w:noProof/>
          <w:color w:val="333333"/>
          <w:sz w:val="23"/>
          <w:szCs w:val="23"/>
          <w:lang w:eastAsia="en-GB"/>
        </w:rPr>
        <mc:AlternateContent>
          <mc:Choice Requires="wps">
            <w:drawing>
              <wp:inline distT="0" distB="0" distL="0" distR="0" wp14:anchorId="37BD7A85" wp14:editId="7B121D73">
                <wp:extent cx="304800" cy="304800"/>
                <wp:effectExtent l="0" t="0" r="0" b="0"/>
                <wp:docPr id="3" name="Rectangle 3" descr="confidence interval 4 plus or minus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6788F7" id="Rectangle 3" o:spid="_x0000_s1026" alt="confidence interval 4 plus or minus 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" filled="f" stroked="f">
                <o:lock v:ext="edit" aspectratio="t"/>
                <w10:anchorlock/>
              </v:rect>
            </w:pict>
          </mc:Fallback>
        </mc:AlternateContent>
      </w:r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br/>
        <w:t>An interval of </w:t>
      </w:r>
      <w:r w:rsidRPr="00627795">
        <w:rPr>
          <w:rFonts w:ascii="Verdana" w:eastAsia="Times New Roman" w:hAnsi="Verdana" w:cs="Times New Roman"/>
          <w:b/>
          <w:bCs/>
          <w:color w:val="333333"/>
          <w:sz w:val="23"/>
          <w:szCs w:val="23"/>
          <w:lang w:eastAsia="en-GB"/>
        </w:rPr>
        <w:t>4 plus or minus 2</w:t>
      </w:r>
    </w:p>
    <w:p w14:paraId="450B8DB0" w14:textId="77777777" w:rsidR="00627795" w:rsidRPr="00627795" w:rsidRDefault="00627795" w:rsidP="0062779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</w:pPr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>A Confidence Interval is a </w:t>
      </w:r>
      <w:r w:rsidRPr="00627795">
        <w:rPr>
          <w:rFonts w:ascii="Verdana" w:eastAsia="Times New Roman" w:hAnsi="Verdana" w:cs="Times New Roman"/>
          <w:b/>
          <w:bCs/>
          <w:color w:val="333333"/>
          <w:sz w:val="23"/>
          <w:szCs w:val="23"/>
          <w:lang w:eastAsia="en-GB"/>
        </w:rPr>
        <w:t>range of values</w:t>
      </w:r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 xml:space="preserve"> we are </w:t>
      </w:r>
      <w:proofErr w:type="gramStart"/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>fairly sure</w:t>
      </w:r>
      <w:proofErr w:type="gramEnd"/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 xml:space="preserve"> our </w:t>
      </w:r>
      <w:r w:rsidRPr="00627795">
        <w:rPr>
          <w:rFonts w:ascii="Verdana" w:eastAsia="Times New Roman" w:hAnsi="Verdana" w:cs="Times New Roman"/>
          <w:b/>
          <w:bCs/>
          <w:color w:val="333333"/>
          <w:sz w:val="23"/>
          <w:szCs w:val="23"/>
          <w:lang w:eastAsia="en-GB"/>
        </w:rPr>
        <w:t>true value</w:t>
      </w:r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> lies in.</w:t>
      </w:r>
    </w:p>
    <w:p w14:paraId="67477E9D" w14:textId="77777777" w:rsidR="00627795" w:rsidRPr="00627795" w:rsidRDefault="00627795" w:rsidP="00627795">
      <w:pPr>
        <w:shd w:val="clear" w:color="auto" w:fill="E0F0FF"/>
        <w:spacing w:after="75" w:line="240" w:lineRule="auto"/>
        <w:ind w:left="900"/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</w:pPr>
      <w:r w:rsidRPr="00627795">
        <w:rPr>
          <w:rFonts w:ascii="Verdana" w:eastAsia="Times New Roman" w:hAnsi="Verdana" w:cs="Times New Roman"/>
          <w:noProof/>
          <w:color w:val="333333"/>
          <w:sz w:val="23"/>
          <w:szCs w:val="23"/>
          <w:lang w:eastAsia="en-GB"/>
        </w:rPr>
        <w:drawing>
          <wp:inline distT="0" distB="0" distL="0" distR="0" wp14:anchorId="0100BC84" wp14:editId="144CD19F">
            <wp:extent cx="2286000" cy="1478280"/>
            <wp:effectExtent l="0" t="0" r="0" b="7620"/>
            <wp:docPr id="2" name="Picture 2" descr="men run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en runni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47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13988" w14:textId="77777777" w:rsidR="00627795" w:rsidRPr="00627795" w:rsidRDefault="00627795" w:rsidP="00627795">
      <w:pPr>
        <w:shd w:val="clear" w:color="auto" w:fill="FFFAF0"/>
        <w:spacing w:before="30" w:after="180" w:line="405" w:lineRule="atLeast"/>
        <w:ind w:left="720" w:right="-30"/>
        <w:outlineLvl w:val="2"/>
        <w:rPr>
          <w:rFonts w:ascii="Verdana" w:eastAsia="Times New Roman" w:hAnsi="Verdana" w:cs="Times New Roman"/>
          <w:color w:val="00008B"/>
          <w:sz w:val="27"/>
          <w:szCs w:val="27"/>
          <w:lang w:eastAsia="en-GB"/>
        </w:rPr>
      </w:pPr>
      <w:r w:rsidRPr="00627795">
        <w:rPr>
          <w:rFonts w:ascii="Verdana" w:eastAsia="Times New Roman" w:hAnsi="Verdana" w:cs="Times New Roman"/>
          <w:color w:val="00008B"/>
          <w:sz w:val="27"/>
          <w:szCs w:val="27"/>
          <w:lang w:eastAsia="en-GB"/>
        </w:rPr>
        <w:t>Example: Average Height</w:t>
      </w:r>
    </w:p>
    <w:p w14:paraId="4198F0D8" w14:textId="77777777" w:rsidR="00627795" w:rsidRPr="00627795" w:rsidRDefault="00627795" w:rsidP="00627795">
      <w:pPr>
        <w:shd w:val="clear" w:color="auto" w:fill="E0F0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</w:pPr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>We measure the heights of </w:t>
      </w:r>
      <w:r w:rsidRPr="00627795">
        <w:rPr>
          <w:rFonts w:ascii="Verdana" w:eastAsia="Times New Roman" w:hAnsi="Verdana" w:cs="Times New Roman"/>
          <w:b/>
          <w:bCs/>
          <w:color w:val="333333"/>
          <w:sz w:val="23"/>
          <w:szCs w:val="23"/>
          <w:lang w:eastAsia="en-GB"/>
        </w:rPr>
        <w:t>40</w:t>
      </w:r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> randomly chosen men, and get a </w:t>
      </w:r>
      <w:hyperlink r:id="rId10" w:history="1">
        <w:r w:rsidRPr="00627795">
          <w:rPr>
            <w:rFonts w:ascii="Verdana" w:eastAsia="Times New Roman" w:hAnsi="Verdana" w:cs="Times New Roman"/>
            <w:color w:val="0000FF"/>
            <w:sz w:val="23"/>
            <w:szCs w:val="23"/>
            <w:u w:val="single"/>
            <w:bdr w:val="single" w:sz="12" w:space="2" w:color="CCEEFF" w:frame="1"/>
            <w:lang w:eastAsia="en-GB"/>
          </w:rPr>
          <w:t>mean</w:t>
        </w:r>
      </w:hyperlink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> height of </w:t>
      </w:r>
      <w:r w:rsidRPr="00627795">
        <w:rPr>
          <w:rFonts w:ascii="Verdana" w:eastAsia="Times New Roman" w:hAnsi="Verdana" w:cs="Times New Roman"/>
          <w:b/>
          <w:bCs/>
          <w:color w:val="333333"/>
          <w:sz w:val="23"/>
          <w:szCs w:val="23"/>
          <w:lang w:eastAsia="en-GB"/>
        </w:rPr>
        <w:t>175cm</w:t>
      </w:r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>,</w:t>
      </w:r>
    </w:p>
    <w:p w14:paraId="235C7187" w14:textId="77777777" w:rsidR="00627795" w:rsidRPr="00627795" w:rsidRDefault="00627795" w:rsidP="00627795">
      <w:pPr>
        <w:shd w:val="clear" w:color="auto" w:fill="E0F0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</w:pPr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>We also know the </w:t>
      </w:r>
      <w:hyperlink r:id="rId11" w:history="1">
        <w:r w:rsidRPr="00627795">
          <w:rPr>
            <w:rFonts w:ascii="Verdana" w:eastAsia="Times New Roman" w:hAnsi="Verdana" w:cs="Times New Roman"/>
            <w:color w:val="0000FF"/>
            <w:sz w:val="23"/>
            <w:szCs w:val="23"/>
            <w:u w:val="single"/>
            <w:bdr w:val="single" w:sz="12" w:space="2" w:color="CCEEFF" w:frame="1"/>
            <w:lang w:eastAsia="en-GB"/>
          </w:rPr>
          <w:t>standard deviation</w:t>
        </w:r>
      </w:hyperlink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> of men's heights is </w:t>
      </w:r>
      <w:r w:rsidRPr="00627795">
        <w:rPr>
          <w:rFonts w:ascii="Verdana" w:eastAsia="Times New Roman" w:hAnsi="Verdana" w:cs="Times New Roman"/>
          <w:b/>
          <w:bCs/>
          <w:color w:val="333333"/>
          <w:sz w:val="23"/>
          <w:szCs w:val="23"/>
          <w:lang w:eastAsia="en-GB"/>
        </w:rPr>
        <w:t>20cm</w:t>
      </w:r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>.</w:t>
      </w:r>
    </w:p>
    <w:p w14:paraId="2C7C0077" w14:textId="77777777" w:rsidR="00627795" w:rsidRPr="00627795" w:rsidRDefault="00627795" w:rsidP="00627795">
      <w:pPr>
        <w:shd w:val="clear" w:color="auto" w:fill="E0F0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</w:pPr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>The </w:t>
      </w:r>
      <w:r w:rsidRPr="00627795">
        <w:rPr>
          <w:rFonts w:ascii="Verdana" w:eastAsia="Times New Roman" w:hAnsi="Verdana" w:cs="Times New Roman"/>
          <w:b/>
          <w:bCs/>
          <w:color w:val="333333"/>
          <w:sz w:val="23"/>
          <w:szCs w:val="23"/>
          <w:lang w:eastAsia="en-GB"/>
        </w:rPr>
        <w:t>95% Confidence Interval</w:t>
      </w:r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> (we show how to calculate it later) is:</w:t>
      </w:r>
    </w:p>
    <w:p w14:paraId="2C2AA674" w14:textId="77777777" w:rsidR="00627795" w:rsidRPr="00627795" w:rsidRDefault="00627795" w:rsidP="00627795">
      <w:pPr>
        <w:shd w:val="clear" w:color="auto" w:fill="E0F0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</w:pPr>
      <w:r w:rsidRPr="00627795">
        <w:rPr>
          <w:rFonts w:ascii="Verdana" w:eastAsia="Times New Roman" w:hAnsi="Verdana" w:cs="Times New Roman"/>
          <w:b/>
          <w:bCs/>
          <w:color w:val="333333"/>
          <w:sz w:val="23"/>
          <w:szCs w:val="23"/>
          <w:lang w:eastAsia="en-GB"/>
        </w:rPr>
        <w:t>175cm ± 6.2cm</w:t>
      </w:r>
    </w:p>
    <w:p w14:paraId="7B408615" w14:textId="77777777" w:rsidR="00627795" w:rsidRPr="00627795" w:rsidRDefault="00627795" w:rsidP="00627795">
      <w:pPr>
        <w:shd w:val="clear" w:color="auto" w:fill="E0F0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</w:pPr>
      <w:r w:rsidRPr="00627795">
        <w:rPr>
          <w:rFonts w:ascii="Verdana" w:eastAsia="Times New Roman" w:hAnsi="Verdana" w:cs="Times New Roman"/>
          <w:noProof/>
          <w:color w:val="333333"/>
          <w:sz w:val="23"/>
          <w:szCs w:val="23"/>
          <w:lang w:eastAsia="en-GB"/>
        </w:rPr>
        <w:drawing>
          <wp:inline distT="0" distB="0" distL="0" distR="0" wp14:anchorId="6212870B" wp14:editId="7BD3A4DF">
            <wp:extent cx="2377440" cy="1112520"/>
            <wp:effectExtent l="0" t="0" r="3810" b="0"/>
            <wp:docPr id="1" name="Picture 1" descr="confidence interval 175 plus minus 6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nfidence interval 175 plus minus 6.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11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4BA94" w14:textId="77777777" w:rsidR="00627795" w:rsidRPr="00627795" w:rsidRDefault="00627795" w:rsidP="00627795">
      <w:pPr>
        <w:shd w:val="clear" w:color="auto" w:fill="E0F0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</w:pPr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>This says the </w:t>
      </w:r>
      <w:r w:rsidRPr="00627795">
        <w:rPr>
          <w:rFonts w:ascii="Verdana" w:eastAsia="Times New Roman" w:hAnsi="Verdana" w:cs="Times New Roman"/>
          <w:b/>
          <w:bCs/>
          <w:color w:val="333333"/>
          <w:sz w:val="23"/>
          <w:szCs w:val="23"/>
          <w:lang w:eastAsia="en-GB"/>
        </w:rPr>
        <w:t>true mean</w:t>
      </w:r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> of ALL men (if we could measure all their heights) is likely to be between 168.8cm and 181.2cm.</w:t>
      </w:r>
    </w:p>
    <w:p w14:paraId="3456AFC9" w14:textId="77777777" w:rsidR="00627795" w:rsidRPr="00627795" w:rsidRDefault="00627795" w:rsidP="00627795">
      <w:pPr>
        <w:shd w:val="clear" w:color="auto" w:fill="E0F0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</w:pPr>
      <w:r w:rsidRPr="00627795">
        <w:rPr>
          <w:rFonts w:ascii="Verdana" w:eastAsia="Times New Roman" w:hAnsi="Verdana" w:cs="Times New Roman"/>
          <w:i/>
          <w:iCs/>
          <w:color w:val="333333"/>
          <w:sz w:val="23"/>
          <w:szCs w:val="23"/>
          <w:lang w:eastAsia="en-GB"/>
        </w:rPr>
        <w:t>But it might not be!</w:t>
      </w:r>
    </w:p>
    <w:p w14:paraId="7CA27AC6" w14:textId="77777777" w:rsidR="00627795" w:rsidRPr="00627795" w:rsidRDefault="00627795" w:rsidP="00627795">
      <w:pPr>
        <w:shd w:val="clear" w:color="auto" w:fill="E0F0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</w:pPr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>The "95%" says that 95% of experiments like we just did will include the true mean, but </w:t>
      </w:r>
      <w:r w:rsidRPr="00627795">
        <w:rPr>
          <w:rFonts w:ascii="Verdana" w:eastAsia="Times New Roman" w:hAnsi="Verdana" w:cs="Times New Roman"/>
          <w:b/>
          <w:bCs/>
          <w:color w:val="333333"/>
          <w:sz w:val="23"/>
          <w:szCs w:val="23"/>
          <w:lang w:eastAsia="en-GB"/>
        </w:rPr>
        <w:t>5% won't</w:t>
      </w:r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>.</w:t>
      </w:r>
    </w:p>
    <w:p w14:paraId="004CE616" w14:textId="77777777" w:rsidR="00627795" w:rsidRPr="00627795" w:rsidRDefault="00627795" w:rsidP="00627795">
      <w:pPr>
        <w:shd w:val="clear" w:color="auto" w:fill="E0F0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</w:pPr>
      <w:proofErr w:type="gramStart"/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lastRenderedPageBreak/>
        <w:t>So</w:t>
      </w:r>
      <w:proofErr w:type="gramEnd"/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 xml:space="preserve"> there is a 1-in-20 chance (5%) that our Confidence Interval does NOT include the true mean.</w:t>
      </w:r>
    </w:p>
    <w:p w14:paraId="212379B0" w14:textId="77777777" w:rsidR="00627795" w:rsidRPr="00627795" w:rsidRDefault="00627795" w:rsidP="00627795">
      <w:pPr>
        <w:spacing w:before="900" w:after="180" w:line="240" w:lineRule="auto"/>
        <w:outlineLvl w:val="1"/>
        <w:rPr>
          <w:rFonts w:ascii="Verdana" w:eastAsia="Times New Roman" w:hAnsi="Verdana" w:cs="Times New Roman"/>
          <w:b/>
          <w:bCs/>
          <w:color w:val="FF0000"/>
          <w:sz w:val="39"/>
          <w:szCs w:val="39"/>
          <w:lang w:eastAsia="en-GB"/>
        </w:rPr>
      </w:pPr>
      <w:r w:rsidRPr="00627795">
        <w:rPr>
          <w:rFonts w:ascii="Verdana" w:eastAsia="Times New Roman" w:hAnsi="Verdana" w:cs="Times New Roman"/>
          <w:b/>
          <w:bCs/>
          <w:color w:val="FF0000"/>
          <w:sz w:val="39"/>
          <w:szCs w:val="39"/>
          <w:lang w:eastAsia="en-GB"/>
        </w:rPr>
        <w:t>Calculating the Confidence Interval</w:t>
      </w:r>
    </w:p>
    <w:p w14:paraId="69002868" w14:textId="77777777" w:rsidR="00627795" w:rsidRPr="00627795" w:rsidRDefault="00627795" w:rsidP="0062779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</w:pPr>
      <w:r w:rsidRPr="00627795">
        <w:rPr>
          <w:rFonts w:ascii="Verdana" w:eastAsia="Times New Roman" w:hAnsi="Verdana" w:cs="Times New Roman"/>
          <w:b/>
          <w:bCs/>
          <w:color w:val="333333"/>
          <w:sz w:val="23"/>
          <w:szCs w:val="23"/>
          <w:lang w:eastAsia="en-GB"/>
        </w:rPr>
        <w:t>Step 1</w:t>
      </w:r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>: find the number of observations </w:t>
      </w:r>
      <w:r w:rsidRPr="00627795">
        <w:rPr>
          <w:rFonts w:ascii="Verdana" w:eastAsia="Times New Roman" w:hAnsi="Verdana" w:cs="Times New Roman"/>
          <w:b/>
          <w:bCs/>
          <w:color w:val="333333"/>
          <w:sz w:val="23"/>
          <w:szCs w:val="23"/>
          <w:lang w:eastAsia="en-GB"/>
        </w:rPr>
        <w:t>n</w:t>
      </w:r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>, calculate their mean </w:t>
      </w:r>
      <w:r w:rsidRPr="00627795">
        <w:rPr>
          <w:rFonts w:ascii="Verdana" w:eastAsia="Times New Roman" w:hAnsi="Verdana" w:cs="Times New Roman"/>
          <w:b/>
          <w:bCs/>
          <w:color w:val="333333"/>
          <w:sz w:val="23"/>
          <w:szCs w:val="23"/>
          <w:bdr w:val="single" w:sz="6" w:space="0" w:color="000000" w:frame="1"/>
          <w:lang w:eastAsia="en-GB"/>
        </w:rPr>
        <w:t>X</w:t>
      </w:r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>, and </w:t>
      </w:r>
      <w:hyperlink r:id="rId13" w:history="1">
        <w:r w:rsidRPr="00627795">
          <w:rPr>
            <w:rFonts w:ascii="Verdana" w:eastAsia="Times New Roman" w:hAnsi="Verdana" w:cs="Times New Roman"/>
            <w:color w:val="0000FF"/>
            <w:sz w:val="23"/>
            <w:szCs w:val="23"/>
            <w:u w:val="single"/>
            <w:bdr w:val="single" w:sz="12" w:space="2" w:color="CCEEFF" w:frame="1"/>
            <w:lang w:eastAsia="en-GB"/>
          </w:rPr>
          <w:t>standard deviation</w:t>
        </w:r>
      </w:hyperlink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> </w:t>
      </w:r>
      <w:r w:rsidRPr="00627795">
        <w:rPr>
          <w:rFonts w:ascii="Verdana" w:eastAsia="Times New Roman" w:hAnsi="Verdana" w:cs="Times New Roman"/>
          <w:b/>
          <w:bCs/>
          <w:color w:val="333333"/>
          <w:sz w:val="23"/>
          <w:szCs w:val="23"/>
          <w:lang w:eastAsia="en-GB"/>
        </w:rPr>
        <w:t>s</w:t>
      </w:r>
    </w:p>
    <w:p w14:paraId="461B1358" w14:textId="77777777" w:rsidR="00627795" w:rsidRPr="00627795" w:rsidRDefault="00627795" w:rsidP="0062779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</w:pPr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>Using our example:</w:t>
      </w:r>
    </w:p>
    <w:p w14:paraId="17C1F096" w14:textId="77777777" w:rsidR="00627795" w:rsidRPr="00627795" w:rsidRDefault="00627795" w:rsidP="00627795">
      <w:pPr>
        <w:numPr>
          <w:ilvl w:val="0"/>
          <w:numId w:val="1"/>
        </w:numPr>
        <w:spacing w:after="0" w:line="420" w:lineRule="atLeast"/>
        <w:ind w:left="-225"/>
        <w:rPr>
          <w:rFonts w:ascii="Verdana" w:eastAsia="Times New Roman" w:hAnsi="Verdana" w:cs="Times New Roman"/>
          <w:color w:val="000088"/>
          <w:sz w:val="23"/>
          <w:szCs w:val="23"/>
          <w:lang w:eastAsia="en-GB"/>
        </w:rPr>
      </w:pPr>
      <w:r w:rsidRPr="00627795">
        <w:rPr>
          <w:rFonts w:ascii="Verdana" w:eastAsia="Times New Roman" w:hAnsi="Verdana" w:cs="Times New Roman"/>
          <w:color w:val="000088"/>
          <w:sz w:val="23"/>
          <w:szCs w:val="23"/>
          <w:lang w:eastAsia="en-GB"/>
        </w:rPr>
        <w:t>Number of observations: </w:t>
      </w:r>
      <w:r w:rsidRPr="00627795">
        <w:rPr>
          <w:rFonts w:ascii="Verdana" w:eastAsia="Times New Roman" w:hAnsi="Verdana" w:cs="Times New Roman"/>
          <w:b/>
          <w:bCs/>
          <w:color w:val="000088"/>
          <w:sz w:val="23"/>
          <w:szCs w:val="23"/>
          <w:lang w:eastAsia="en-GB"/>
        </w:rPr>
        <w:t>n = 40</w:t>
      </w:r>
    </w:p>
    <w:p w14:paraId="06376743" w14:textId="77777777" w:rsidR="00627795" w:rsidRPr="00627795" w:rsidRDefault="00627795" w:rsidP="00627795">
      <w:pPr>
        <w:numPr>
          <w:ilvl w:val="0"/>
          <w:numId w:val="1"/>
        </w:numPr>
        <w:spacing w:after="0" w:line="420" w:lineRule="atLeast"/>
        <w:ind w:left="-225"/>
        <w:rPr>
          <w:rFonts w:ascii="Verdana" w:eastAsia="Times New Roman" w:hAnsi="Verdana" w:cs="Times New Roman"/>
          <w:color w:val="000088"/>
          <w:sz w:val="23"/>
          <w:szCs w:val="23"/>
          <w:lang w:eastAsia="en-GB"/>
        </w:rPr>
      </w:pPr>
      <w:r w:rsidRPr="00627795">
        <w:rPr>
          <w:rFonts w:ascii="Verdana" w:eastAsia="Times New Roman" w:hAnsi="Verdana" w:cs="Times New Roman"/>
          <w:color w:val="000088"/>
          <w:sz w:val="23"/>
          <w:szCs w:val="23"/>
          <w:lang w:eastAsia="en-GB"/>
        </w:rPr>
        <w:t>Mean: </w:t>
      </w:r>
      <w:r w:rsidRPr="00627795">
        <w:rPr>
          <w:rFonts w:ascii="Verdana" w:eastAsia="Times New Roman" w:hAnsi="Verdana" w:cs="Times New Roman"/>
          <w:b/>
          <w:bCs/>
          <w:color w:val="000088"/>
          <w:sz w:val="23"/>
          <w:szCs w:val="23"/>
          <w:bdr w:val="single" w:sz="6" w:space="0" w:color="000000" w:frame="1"/>
          <w:lang w:eastAsia="en-GB"/>
        </w:rPr>
        <w:t>X</w:t>
      </w:r>
      <w:r w:rsidRPr="00627795">
        <w:rPr>
          <w:rFonts w:ascii="Verdana" w:eastAsia="Times New Roman" w:hAnsi="Verdana" w:cs="Times New Roman"/>
          <w:b/>
          <w:bCs/>
          <w:color w:val="000088"/>
          <w:sz w:val="23"/>
          <w:szCs w:val="23"/>
          <w:lang w:eastAsia="en-GB"/>
        </w:rPr>
        <w:t> = 175</w:t>
      </w:r>
    </w:p>
    <w:p w14:paraId="168134BB" w14:textId="77777777" w:rsidR="00627795" w:rsidRPr="00627795" w:rsidRDefault="00627795" w:rsidP="00627795">
      <w:pPr>
        <w:numPr>
          <w:ilvl w:val="0"/>
          <w:numId w:val="1"/>
        </w:numPr>
        <w:spacing w:after="0" w:line="420" w:lineRule="atLeast"/>
        <w:ind w:left="-225"/>
        <w:rPr>
          <w:rFonts w:ascii="Verdana" w:eastAsia="Times New Roman" w:hAnsi="Verdana" w:cs="Times New Roman"/>
          <w:color w:val="000088"/>
          <w:sz w:val="23"/>
          <w:szCs w:val="23"/>
          <w:lang w:eastAsia="en-GB"/>
        </w:rPr>
      </w:pPr>
      <w:r w:rsidRPr="00627795">
        <w:rPr>
          <w:rFonts w:ascii="Verdana" w:eastAsia="Times New Roman" w:hAnsi="Verdana" w:cs="Times New Roman"/>
          <w:color w:val="000088"/>
          <w:sz w:val="23"/>
          <w:szCs w:val="23"/>
          <w:lang w:eastAsia="en-GB"/>
        </w:rPr>
        <w:t>Standard Deviation: </w:t>
      </w:r>
      <w:r w:rsidRPr="00627795">
        <w:rPr>
          <w:rFonts w:ascii="Verdana" w:eastAsia="Times New Roman" w:hAnsi="Verdana" w:cs="Times New Roman"/>
          <w:b/>
          <w:bCs/>
          <w:color w:val="000088"/>
          <w:sz w:val="23"/>
          <w:szCs w:val="23"/>
          <w:lang w:eastAsia="en-GB"/>
        </w:rPr>
        <w:t>s = 20</w:t>
      </w:r>
    </w:p>
    <w:p w14:paraId="75D0B708" w14:textId="77777777" w:rsidR="00627795" w:rsidRPr="00627795" w:rsidRDefault="00627795" w:rsidP="00627795">
      <w:pPr>
        <w:shd w:val="clear" w:color="auto" w:fill="FFF8DC"/>
        <w:spacing w:after="120" w:line="240" w:lineRule="auto"/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</w:pPr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>Note: we should use the standard deviation of the entire </w:t>
      </w:r>
      <w:r w:rsidRPr="00627795">
        <w:rPr>
          <w:rFonts w:ascii="Verdana" w:eastAsia="Times New Roman" w:hAnsi="Verdana" w:cs="Times New Roman"/>
          <w:b/>
          <w:bCs/>
          <w:color w:val="333333"/>
          <w:sz w:val="23"/>
          <w:szCs w:val="23"/>
          <w:lang w:eastAsia="en-GB"/>
        </w:rPr>
        <w:t>population</w:t>
      </w:r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 xml:space="preserve">, but in many </w:t>
      </w:r>
      <w:proofErr w:type="gramStart"/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>cases</w:t>
      </w:r>
      <w:proofErr w:type="gramEnd"/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 xml:space="preserve"> we won't know it.</w:t>
      </w:r>
    </w:p>
    <w:p w14:paraId="630AAA96" w14:textId="77777777" w:rsidR="00627795" w:rsidRPr="00627795" w:rsidRDefault="00627795" w:rsidP="00627795">
      <w:pPr>
        <w:shd w:val="clear" w:color="auto" w:fill="FFF8DC"/>
        <w:spacing w:before="150" w:after="150" w:line="240" w:lineRule="auto"/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</w:pPr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>We can use the standard deviation for the </w:t>
      </w:r>
      <w:r w:rsidRPr="00627795">
        <w:rPr>
          <w:rFonts w:ascii="Verdana" w:eastAsia="Times New Roman" w:hAnsi="Verdana" w:cs="Times New Roman"/>
          <w:b/>
          <w:bCs/>
          <w:color w:val="333333"/>
          <w:sz w:val="23"/>
          <w:szCs w:val="23"/>
          <w:lang w:eastAsia="en-GB"/>
        </w:rPr>
        <w:t>sample</w:t>
      </w:r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> if we have enough observations (at least n=30, hopefully more).</w:t>
      </w:r>
    </w:p>
    <w:p w14:paraId="2B3F1FEC" w14:textId="77777777" w:rsidR="00627795" w:rsidRPr="00627795" w:rsidRDefault="00627795" w:rsidP="0062779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</w:pPr>
      <w:r w:rsidRPr="00627795">
        <w:rPr>
          <w:rFonts w:ascii="Verdana" w:eastAsia="Times New Roman" w:hAnsi="Verdana" w:cs="Times New Roman"/>
          <w:b/>
          <w:bCs/>
          <w:color w:val="333333"/>
          <w:sz w:val="23"/>
          <w:szCs w:val="23"/>
          <w:lang w:eastAsia="en-GB"/>
        </w:rPr>
        <w:t>Step 2</w:t>
      </w:r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>: decide what Confidence Interval we want: 95% or 99% are common choices. Then find the "Z" value for that Confidence Interval here:</w:t>
      </w:r>
    </w:p>
    <w:tbl>
      <w:tblPr>
        <w:tblW w:w="0" w:type="auto"/>
        <w:jc w:val="center"/>
        <w:shd w:val="clear" w:color="auto" w:fill="CCEE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0"/>
        <w:gridCol w:w="1500"/>
      </w:tblGrid>
      <w:tr w:rsidR="00627795" w:rsidRPr="00627795" w14:paraId="02122D38" w14:textId="77777777" w:rsidTr="00627795">
        <w:trPr>
          <w:jc w:val="center"/>
        </w:trPr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EE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B87C00" w14:textId="77777777" w:rsidR="00627795" w:rsidRPr="00627795" w:rsidRDefault="00627795" w:rsidP="00627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27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Confidence</w:t>
            </w:r>
            <w:r w:rsidRPr="00627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br/>
              <w:t>Interval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EE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79C89E" w14:textId="77777777" w:rsidR="00627795" w:rsidRPr="00627795" w:rsidRDefault="00627795" w:rsidP="00627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27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Z</w:t>
            </w:r>
          </w:p>
        </w:tc>
      </w:tr>
      <w:tr w:rsidR="00627795" w:rsidRPr="00627795" w14:paraId="07AA7153" w14:textId="77777777" w:rsidTr="00627795">
        <w:trPr>
          <w:jc w:val="center"/>
        </w:trPr>
        <w:tc>
          <w:tcPr>
            <w:tcW w:w="150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EE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5D6C54" w14:textId="77777777" w:rsidR="00627795" w:rsidRPr="00627795" w:rsidRDefault="00627795" w:rsidP="00627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2779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80%</w:t>
            </w:r>
          </w:p>
        </w:tc>
        <w:tc>
          <w:tcPr>
            <w:tcW w:w="150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EE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1181B9" w14:textId="77777777" w:rsidR="00627795" w:rsidRPr="00627795" w:rsidRDefault="00627795" w:rsidP="00627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2779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1.282</w:t>
            </w:r>
          </w:p>
        </w:tc>
      </w:tr>
      <w:tr w:rsidR="00627795" w:rsidRPr="00627795" w14:paraId="46001F48" w14:textId="77777777" w:rsidTr="00627795">
        <w:trPr>
          <w:jc w:val="center"/>
        </w:trPr>
        <w:tc>
          <w:tcPr>
            <w:tcW w:w="150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EE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CA2BD5" w14:textId="77777777" w:rsidR="00627795" w:rsidRPr="00627795" w:rsidRDefault="00627795" w:rsidP="00627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2779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85%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EE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006A70" w14:textId="77777777" w:rsidR="00627795" w:rsidRPr="00627795" w:rsidRDefault="00627795" w:rsidP="00627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2779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1.440</w:t>
            </w:r>
          </w:p>
        </w:tc>
      </w:tr>
      <w:tr w:rsidR="00627795" w:rsidRPr="00627795" w14:paraId="591E7C0B" w14:textId="77777777" w:rsidTr="00627795">
        <w:trPr>
          <w:jc w:val="center"/>
        </w:trPr>
        <w:tc>
          <w:tcPr>
            <w:tcW w:w="150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EE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BCE9C5" w14:textId="77777777" w:rsidR="00627795" w:rsidRPr="00627795" w:rsidRDefault="00627795" w:rsidP="00627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2779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90%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EE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60F187" w14:textId="77777777" w:rsidR="00627795" w:rsidRPr="00627795" w:rsidRDefault="00627795" w:rsidP="00627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2779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1.645</w:t>
            </w:r>
          </w:p>
        </w:tc>
      </w:tr>
      <w:tr w:rsidR="00627795" w:rsidRPr="00627795" w14:paraId="05FABE9F" w14:textId="77777777" w:rsidTr="00627795">
        <w:trPr>
          <w:jc w:val="center"/>
        </w:trPr>
        <w:tc>
          <w:tcPr>
            <w:tcW w:w="150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EE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898E16" w14:textId="77777777" w:rsidR="00627795" w:rsidRPr="00627795" w:rsidRDefault="00627795" w:rsidP="00627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2779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95%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EE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1C9E8A" w14:textId="77777777" w:rsidR="00627795" w:rsidRPr="00627795" w:rsidRDefault="00627795" w:rsidP="00627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2779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1.960</w:t>
            </w:r>
          </w:p>
        </w:tc>
      </w:tr>
      <w:tr w:rsidR="00627795" w:rsidRPr="00627795" w14:paraId="490BE7A5" w14:textId="77777777" w:rsidTr="00627795">
        <w:trPr>
          <w:jc w:val="center"/>
        </w:trPr>
        <w:tc>
          <w:tcPr>
            <w:tcW w:w="150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EE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6F985C" w14:textId="77777777" w:rsidR="00627795" w:rsidRPr="00627795" w:rsidRDefault="00627795" w:rsidP="00627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2779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99%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EE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350BA0" w14:textId="77777777" w:rsidR="00627795" w:rsidRPr="00627795" w:rsidRDefault="00627795" w:rsidP="00627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2779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2.576</w:t>
            </w:r>
          </w:p>
        </w:tc>
      </w:tr>
      <w:tr w:rsidR="00627795" w:rsidRPr="00627795" w14:paraId="725B3447" w14:textId="77777777" w:rsidTr="00627795">
        <w:trPr>
          <w:jc w:val="center"/>
        </w:trPr>
        <w:tc>
          <w:tcPr>
            <w:tcW w:w="150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EE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C27BC8" w14:textId="77777777" w:rsidR="00627795" w:rsidRPr="00627795" w:rsidRDefault="00627795" w:rsidP="00627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2779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99.5%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EE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139581" w14:textId="77777777" w:rsidR="00627795" w:rsidRPr="00627795" w:rsidRDefault="00627795" w:rsidP="00627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2779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2.807</w:t>
            </w:r>
          </w:p>
        </w:tc>
      </w:tr>
      <w:tr w:rsidR="00627795" w:rsidRPr="00627795" w14:paraId="527BBFE7" w14:textId="77777777" w:rsidTr="00627795">
        <w:trPr>
          <w:jc w:val="center"/>
        </w:trPr>
        <w:tc>
          <w:tcPr>
            <w:tcW w:w="150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EE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F16D66" w14:textId="77777777" w:rsidR="00627795" w:rsidRPr="00627795" w:rsidRDefault="00627795" w:rsidP="00627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2779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99.9%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EE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FEA138" w14:textId="77777777" w:rsidR="00627795" w:rsidRPr="00627795" w:rsidRDefault="00627795" w:rsidP="00627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2779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3.291</w:t>
            </w:r>
          </w:p>
        </w:tc>
      </w:tr>
    </w:tbl>
    <w:p w14:paraId="707DE399" w14:textId="77777777" w:rsidR="00627795" w:rsidRPr="00627795" w:rsidRDefault="00627795" w:rsidP="0062779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</w:pPr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>For 95% the Z value is </w:t>
      </w:r>
      <w:r w:rsidRPr="00627795">
        <w:rPr>
          <w:rFonts w:ascii="Verdana" w:eastAsia="Times New Roman" w:hAnsi="Verdana" w:cs="Times New Roman"/>
          <w:b/>
          <w:bCs/>
          <w:color w:val="333333"/>
          <w:sz w:val="23"/>
          <w:szCs w:val="23"/>
          <w:lang w:eastAsia="en-GB"/>
        </w:rPr>
        <w:t>1.960</w:t>
      </w:r>
    </w:p>
    <w:p w14:paraId="289146E4" w14:textId="77777777" w:rsidR="00627795" w:rsidRPr="00627795" w:rsidRDefault="00627795" w:rsidP="0062779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</w:pPr>
      <w:r w:rsidRPr="00627795">
        <w:rPr>
          <w:rFonts w:ascii="Verdana" w:eastAsia="Times New Roman" w:hAnsi="Verdana" w:cs="Times New Roman"/>
          <w:b/>
          <w:bCs/>
          <w:color w:val="333333"/>
          <w:sz w:val="23"/>
          <w:szCs w:val="23"/>
          <w:lang w:eastAsia="en-GB"/>
        </w:rPr>
        <w:t>Step 3</w:t>
      </w:r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>: use that Z in this formula for the Confidence Interval</w:t>
      </w:r>
    </w:p>
    <w:p w14:paraId="6859584A" w14:textId="373AA363" w:rsidR="00627795" w:rsidRPr="00627795" w:rsidRDefault="00627795" w:rsidP="00627795">
      <w:pPr>
        <w:spacing w:beforeAutospacing="1" w:after="0" w:afterAutospacing="1" w:line="240" w:lineRule="auto"/>
        <w:jc w:val="center"/>
        <w:rPr>
          <w:rFonts w:ascii="Verdana" w:eastAsia="Times New Roman" w:hAnsi="Verdana" w:cs="Times New Roman"/>
          <w:color w:val="000088"/>
          <w:sz w:val="26"/>
          <w:szCs w:val="26"/>
          <w:lang w:eastAsia="en-GB"/>
        </w:rPr>
      </w:pPr>
      <w:proofErr w:type="gramStart"/>
      <w:r w:rsidRPr="00627795">
        <w:rPr>
          <w:rFonts w:ascii="Verdana" w:eastAsia="Times New Roman" w:hAnsi="Verdana" w:cs="Times New Roman"/>
          <w:color w:val="000088"/>
          <w:sz w:val="26"/>
          <w:szCs w:val="26"/>
          <w:bdr w:val="single" w:sz="6" w:space="0" w:color="000000" w:frame="1"/>
          <w:lang w:eastAsia="en-GB"/>
        </w:rPr>
        <w:t>X</w:t>
      </w:r>
      <w:r w:rsidRPr="00627795">
        <w:rPr>
          <w:rFonts w:ascii="Verdana" w:eastAsia="Times New Roman" w:hAnsi="Verdana" w:cs="Times New Roman"/>
          <w:color w:val="000088"/>
          <w:sz w:val="26"/>
          <w:szCs w:val="26"/>
          <w:lang w:eastAsia="en-GB"/>
        </w:rPr>
        <w:t>  ±</w:t>
      </w:r>
      <w:proofErr w:type="gramEnd"/>
      <w:r w:rsidRPr="00627795">
        <w:rPr>
          <w:rFonts w:ascii="Verdana" w:eastAsia="Times New Roman" w:hAnsi="Verdana" w:cs="Times New Roman"/>
          <w:color w:val="000088"/>
          <w:sz w:val="26"/>
          <w:szCs w:val="26"/>
          <w:lang w:eastAsia="en-GB"/>
        </w:rPr>
        <w:t xml:space="preserve">  Z</w:t>
      </w:r>
      <w:r w:rsidRPr="00627795">
        <w:rPr>
          <w:rFonts w:ascii="Verdana" w:eastAsia="Times New Roman" w:hAnsi="Verdana" w:cs="Times New Roman"/>
          <w:i/>
          <w:iCs/>
          <w:color w:val="000088"/>
          <w:sz w:val="23"/>
          <w:szCs w:val="23"/>
          <w:lang w:eastAsia="en-GB"/>
        </w:rPr>
        <w:t>s</w:t>
      </w:r>
      <w:r w:rsidR="0005739B">
        <w:rPr>
          <w:rFonts w:ascii="Verdana" w:eastAsia="Times New Roman" w:hAnsi="Verdana" w:cs="Times New Roman"/>
          <w:i/>
          <w:iCs/>
          <w:color w:val="000088"/>
          <w:sz w:val="23"/>
          <w:szCs w:val="23"/>
          <w:lang w:eastAsia="en-GB"/>
        </w:rPr>
        <w:t>/</w:t>
      </w:r>
      <w:r w:rsidRPr="00627795">
        <w:rPr>
          <w:rFonts w:ascii="Verdana" w:eastAsia="Times New Roman" w:hAnsi="Verdana" w:cs="Times New Roman"/>
          <w:b/>
          <w:bCs/>
          <w:color w:val="000088"/>
          <w:sz w:val="23"/>
          <w:szCs w:val="23"/>
          <w:lang w:eastAsia="en-GB"/>
        </w:rPr>
        <w:t>√n</w:t>
      </w:r>
    </w:p>
    <w:p w14:paraId="469D0951" w14:textId="77777777" w:rsidR="00627795" w:rsidRPr="00627795" w:rsidRDefault="00627795" w:rsidP="0062779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</w:pPr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>Where:</w:t>
      </w:r>
    </w:p>
    <w:p w14:paraId="117B3AA0" w14:textId="77777777" w:rsidR="00627795" w:rsidRPr="00627795" w:rsidRDefault="00627795" w:rsidP="00627795">
      <w:pPr>
        <w:numPr>
          <w:ilvl w:val="0"/>
          <w:numId w:val="2"/>
        </w:numPr>
        <w:spacing w:after="0" w:line="420" w:lineRule="atLeast"/>
        <w:ind w:left="-225"/>
        <w:rPr>
          <w:rFonts w:ascii="Verdana" w:eastAsia="Times New Roman" w:hAnsi="Verdana" w:cs="Times New Roman"/>
          <w:color w:val="000088"/>
          <w:sz w:val="23"/>
          <w:szCs w:val="23"/>
          <w:lang w:eastAsia="en-GB"/>
        </w:rPr>
      </w:pPr>
      <w:r w:rsidRPr="00627795">
        <w:rPr>
          <w:rFonts w:ascii="Verdana" w:eastAsia="Times New Roman" w:hAnsi="Verdana" w:cs="Times New Roman"/>
          <w:b/>
          <w:bCs/>
          <w:color w:val="000088"/>
          <w:sz w:val="23"/>
          <w:szCs w:val="23"/>
          <w:bdr w:val="single" w:sz="6" w:space="0" w:color="000000" w:frame="1"/>
          <w:lang w:eastAsia="en-GB"/>
        </w:rPr>
        <w:lastRenderedPageBreak/>
        <w:t>X</w:t>
      </w:r>
      <w:r w:rsidRPr="00627795">
        <w:rPr>
          <w:rFonts w:ascii="Verdana" w:eastAsia="Times New Roman" w:hAnsi="Verdana" w:cs="Times New Roman"/>
          <w:color w:val="000088"/>
          <w:sz w:val="23"/>
          <w:szCs w:val="23"/>
          <w:lang w:eastAsia="en-GB"/>
        </w:rPr>
        <w:t> is the mean</w:t>
      </w:r>
    </w:p>
    <w:p w14:paraId="3F84C991" w14:textId="77777777" w:rsidR="00627795" w:rsidRPr="00627795" w:rsidRDefault="00627795" w:rsidP="00627795">
      <w:pPr>
        <w:numPr>
          <w:ilvl w:val="0"/>
          <w:numId w:val="2"/>
        </w:numPr>
        <w:spacing w:after="0" w:line="420" w:lineRule="atLeast"/>
        <w:ind w:left="-225"/>
        <w:rPr>
          <w:rFonts w:ascii="Verdana" w:eastAsia="Times New Roman" w:hAnsi="Verdana" w:cs="Times New Roman"/>
          <w:color w:val="000088"/>
          <w:sz w:val="23"/>
          <w:szCs w:val="23"/>
          <w:lang w:eastAsia="en-GB"/>
        </w:rPr>
      </w:pPr>
      <w:r w:rsidRPr="00627795">
        <w:rPr>
          <w:rFonts w:ascii="Verdana" w:eastAsia="Times New Roman" w:hAnsi="Verdana" w:cs="Times New Roman"/>
          <w:b/>
          <w:bCs/>
          <w:color w:val="000088"/>
          <w:sz w:val="23"/>
          <w:szCs w:val="23"/>
          <w:lang w:eastAsia="en-GB"/>
        </w:rPr>
        <w:t>Z</w:t>
      </w:r>
      <w:r w:rsidRPr="00627795">
        <w:rPr>
          <w:rFonts w:ascii="Verdana" w:eastAsia="Times New Roman" w:hAnsi="Verdana" w:cs="Times New Roman"/>
          <w:color w:val="000088"/>
          <w:sz w:val="23"/>
          <w:szCs w:val="23"/>
          <w:lang w:eastAsia="en-GB"/>
        </w:rPr>
        <w:t> is the chosen Z-value from the table above</w:t>
      </w:r>
    </w:p>
    <w:p w14:paraId="6435976A" w14:textId="77777777" w:rsidR="00627795" w:rsidRPr="00627795" w:rsidRDefault="00627795" w:rsidP="00627795">
      <w:pPr>
        <w:numPr>
          <w:ilvl w:val="0"/>
          <w:numId w:val="2"/>
        </w:numPr>
        <w:spacing w:after="0" w:line="420" w:lineRule="atLeast"/>
        <w:ind w:left="-225"/>
        <w:rPr>
          <w:rFonts w:ascii="Verdana" w:eastAsia="Times New Roman" w:hAnsi="Verdana" w:cs="Times New Roman"/>
          <w:color w:val="000088"/>
          <w:sz w:val="23"/>
          <w:szCs w:val="23"/>
          <w:lang w:eastAsia="en-GB"/>
        </w:rPr>
      </w:pPr>
      <w:r w:rsidRPr="00627795">
        <w:rPr>
          <w:rFonts w:ascii="Verdana" w:eastAsia="Times New Roman" w:hAnsi="Verdana" w:cs="Times New Roman"/>
          <w:b/>
          <w:bCs/>
          <w:color w:val="000088"/>
          <w:sz w:val="23"/>
          <w:szCs w:val="23"/>
          <w:lang w:eastAsia="en-GB"/>
        </w:rPr>
        <w:t>s</w:t>
      </w:r>
      <w:r w:rsidRPr="00627795">
        <w:rPr>
          <w:rFonts w:ascii="Verdana" w:eastAsia="Times New Roman" w:hAnsi="Verdana" w:cs="Times New Roman"/>
          <w:color w:val="000088"/>
          <w:sz w:val="23"/>
          <w:szCs w:val="23"/>
          <w:lang w:eastAsia="en-GB"/>
        </w:rPr>
        <w:t> is the standard deviation</w:t>
      </w:r>
    </w:p>
    <w:p w14:paraId="76FEB23E" w14:textId="77777777" w:rsidR="00627795" w:rsidRPr="00627795" w:rsidRDefault="00627795" w:rsidP="00627795">
      <w:pPr>
        <w:numPr>
          <w:ilvl w:val="0"/>
          <w:numId w:val="2"/>
        </w:numPr>
        <w:spacing w:after="0" w:line="420" w:lineRule="atLeast"/>
        <w:ind w:left="-225"/>
        <w:rPr>
          <w:rFonts w:ascii="Verdana" w:eastAsia="Times New Roman" w:hAnsi="Verdana" w:cs="Times New Roman"/>
          <w:color w:val="000088"/>
          <w:sz w:val="23"/>
          <w:szCs w:val="23"/>
          <w:lang w:eastAsia="en-GB"/>
        </w:rPr>
      </w:pPr>
      <w:r w:rsidRPr="00627795">
        <w:rPr>
          <w:rFonts w:ascii="Verdana" w:eastAsia="Times New Roman" w:hAnsi="Verdana" w:cs="Times New Roman"/>
          <w:b/>
          <w:bCs/>
          <w:color w:val="000088"/>
          <w:sz w:val="23"/>
          <w:szCs w:val="23"/>
          <w:lang w:eastAsia="en-GB"/>
        </w:rPr>
        <w:t>n</w:t>
      </w:r>
      <w:r w:rsidRPr="00627795">
        <w:rPr>
          <w:rFonts w:ascii="Verdana" w:eastAsia="Times New Roman" w:hAnsi="Verdana" w:cs="Times New Roman"/>
          <w:color w:val="000088"/>
          <w:sz w:val="23"/>
          <w:szCs w:val="23"/>
          <w:lang w:eastAsia="en-GB"/>
        </w:rPr>
        <w:t> is the number of observations</w:t>
      </w:r>
    </w:p>
    <w:p w14:paraId="2408F494" w14:textId="77777777" w:rsidR="00627795" w:rsidRPr="00627795" w:rsidRDefault="00627795" w:rsidP="0062779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</w:pPr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>And we have:</w:t>
      </w:r>
    </w:p>
    <w:p w14:paraId="069B9594" w14:textId="4654F49F" w:rsidR="00627795" w:rsidRPr="00627795" w:rsidRDefault="00627795" w:rsidP="00627795">
      <w:pPr>
        <w:spacing w:beforeAutospacing="1" w:after="0" w:afterAutospacing="1" w:line="240" w:lineRule="auto"/>
        <w:jc w:val="center"/>
        <w:rPr>
          <w:rFonts w:ascii="Verdana" w:eastAsia="Times New Roman" w:hAnsi="Verdana" w:cs="Times New Roman"/>
          <w:color w:val="000088"/>
          <w:sz w:val="26"/>
          <w:szCs w:val="26"/>
          <w:lang w:eastAsia="en-GB"/>
        </w:rPr>
      </w:pPr>
      <w:r w:rsidRPr="00627795">
        <w:rPr>
          <w:rFonts w:ascii="Verdana" w:eastAsia="Times New Roman" w:hAnsi="Verdana" w:cs="Times New Roman"/>
          <w:color w:val="000088"/>
          <w:sz w:val="26"/>
          <w:szCs w:val="26"/>
          <w:lang w:eastAsia="en-GB"/>
        </w:rPr>
        <w:t>175 ± 1.960 × </w:t>
      </w:r>
      <w:r w:rsidRPr="00627795">
        <w:rPr>
          <w:rFonts w:ascii="Verdana" w:eastAsia="Times New Roman" w:hAnsi="Verdana" w:cs="Times New Roman"/>
          <w:i/>
          <w:iCs/>
          <w:color w:val="000088"/>
          <w:sz w:val="23"/>
          <w:szCs w:val="23"/>
          <w:lang w:eastAsia="en-GB"/>
        </w:rPr>
        <w:t>20</w:t>
      </w:r>
      <w:r w:rsidR="00A147E6">
        <w:rPr>
          <w:rFonts w:ascii="Verdana" w:eastAsia="Times New Roman" w:hAnsi="Verdana" w:cs="Times New Roman"/>
          <w:i/>
          <w:iCs/>
          <w:color w:val="000088"/>
          <w:sz w:val="23"/>
          <w:szCs w:val="23"/>
          <w:lang w:eastAsia="en-GB"/>
        </w:rPr>
        <w:t>/</w:t>
      </w:r>
      <w:r w:rsidRPr="00627795">
        <w:rPr>
          <w:rFonts w:ascii="Verdana" w:eastAsia="Times New Roman" w:hAnsi="Verdana" w:cs="Times New Roman"/>
          <w:b/>
          <w:bCs/>
          <w:color w:val="000088"/>
          <w:sz w:val="23"/>
          <w:szCs w:val="23"/>
          <w:lang w:eastAsia="en-GB"/>
        </w:rPr>
        <w:t>√40</w:t>
      </w:r>
    </w:p>
    <w:p w14:paraId="19C61101" w14:textId="77777777" w:rsidR="00627795" w:rsidRPr="00627795" w:rsidRDefault="00627795" w:rsidP="0062779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</w:pPr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>Which is:</w:t>
      </w:r>
    </w:p>
    <w:p w14:paraId="5E871CB7" w14:textId="77777777" w:rsidR="00627795" w:rsidRPr="00627795" w:rsidRDefault="00627795" w:rsidP="00627795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88"/>
          <w:sz w:val="26"/>
          <w:szCs w:val="26"/>
          <w:lang w:eastAsia="en-GB"/>
        </w:rPr>
      </w:pPr>
      <w:r w:rsidRPr="00627795">
        <w:rPr>
          <w:rFonts w:ascii="Verdana" w:eastAsia="Times New Roman" w:hAnsi="Verdana" w:cs="Times New Roman"/>
          <w:b/>
          <w:bCs/>
          <w:color w:val="000088"/>
          <w:sz w:val="26"/>
          <w:szCs w:val="26"/>
          <w:lang w:eastAsia="en-GB"/>
        </w:rPr>
        <w:t>175cm ± 6.20cm</w:t>
      </w:r>
    </w:p>
    <w:p w14:paraId="00659205" w14:textId="77777777" w:rsidR="00627795" w:rsidRPr="00627795" w:rsidRDefault="00627795" w:rsidP="0062779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</w:pPr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>In other words: from 168.8cm to 181.2cm</w:t>
      </w:r>
    </w:p>
    <w:p w14:paraId="539F6EC1" w14:textId="77777777" w:rsidR="00627795" w:rsidRPr="00627795" w:rsidRDefault="00627795" w:rsidP="00627795">
      <w:pPr>
        <w:shd w:val="clear" w:color="auto" w:fill="AAEEFF"/>
        <w:spacing w:after="75" w:line="240" w:lineRule="auto"/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</w:pPr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>The value after the ± is called the </w:t>
      </w:r>
      <w:r w:rsidRPr="00627795">
        <w:rPr>
          <w:rFonts w:ascii="Verdana" w:eastAsia="Times New Roman" w:hAnsi="Verdana" w:cs="Times New Roman"/>
          <w:b/>
          <w:bCs/>
          <w:color w:val="333333"/>
          <w:sz w:val="23"/>
          <w:szCs w:val="23"/>
          <w:lang w:eastAsia="en-GB"/>
        </w:rPr>
        <w:t>margin of error</w:t>
      </w:r>
    </w:p>
    <w:p w14:paraId="2668D103" w14:textId="4517F3FF" w:rsidR="00627795" w:rsidRDefault="00627795" w:rsidP="00627795">
      <w:pPr>
        <w:shd w:val="clear" w:color="auto" w:fill="AAEEFF"/>
        <w:spacing w:before="120" w:line="240" w:lineRule="auto"/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</w:pPr>
      <w:r w:rsidRPr="00627795"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>The margin of error in our example is 6.20cm</w:t>
      </w:r>
    </w:p>
    <w:p w14:paraId="42F84D96" w14:textId="4AC54610" w:rsidR="00627795" w:rsidRDefault="00627795" w:rsidP="00627795">
      <w:pPr>
        <w:shd w:val="clear" w:color="auto" w:fill="AAEEFF"/>
        <w:spacing w:before="120" w:line="240" w:lineRule="auto"/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</w:pPr>
    </w:p>
    <w:p w14:paraId="0D1DB419" w14:textId="38720D47" w:rsidR="00627795" w:rsidRPr="00627795" w:rsidRDefault="00627795" w:rsidP="00627795">
      <w:pPr>
        <w:shd w:val="clear" w:color="auto" w:fill="AAEEFF"/>
        <w:spacing w:before="120" w:line="240" w:lineRule="auto"/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</w:pPr>
      <w:r>
        <w:rPr>
          <w:rFonts w:ascii="Verdana" w:eastAsia="Times New Roman" w:hAnsi="Verdana" w:cs="Times New Roman"/>
          <w:color w:val="333333"/>
          <w:sz w:val="23"/>
          <w:szCs w:val="23"/>
          <w:lang w:eastAsia="en-GB"/>
        </w:rPr>
        <w:t>Formula for Population standard deviation:</w:t>
      </w:r>
    </w:p>
    <w:p w14:paraId="1E271B5C" w14:textId="4600E48B" w:rsidR="00627795" w:rsidRDefault="00627795"/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91"/>
        <w:gridCol w:w="141"/>
        <w:gridCol w:w="2907"/>
      </w:tblGrid>
      <w:tr w:rsidR="00627795" w:rsidRPr="00627795" w14:paraId="3BE994C7" w14:textId="77777777" w:rsidTr="0062779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3C152D2" w14:textId="77777777" w:rsidR="00627795" w:rsidRPr="00627795" w:rsidRDefault="00627795" w:rsidP="00627795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333333"/>
                <w:sz w:val="23"/>
                <w:szCs w:val="23"/>
                <w:lang w:eastAsia="en-GB"/>
              </w:rPr>
            </w:pPr>
            <w:r w:rsidRPr="00627795">
              <w:rPr>
                <w:rFonts w:ascii="Verdana" w:eastAsia="Times New Roman" w:hAnsi="Verdana" w:cs="Times New Roman"/>
                <w:color w:val="333333"/>
                <w:sz w:val="23"/>
                <w:szCs w:val="23"/>
                <w:lang w:eastAsia="en-GB"/>
              </w:rPr>
              <w:br/>
              <w:t>The "</w:t>
            </w:r>
            <w:r w:rsidRPr="00627795">
              <w:rPr>
                <w:rFonts w:ascii="Verdana" w:eastAsia="Times New Roman" w:hAnsi="Verdana" w:cs="Times New Roman"/>
                <w:b/>
                <w:bCs/>
                <w:color w:val="333333"/>
                <w:sz w:val="23"/>
                <w:szCs w:val="23"/>
                <w:lang w:eastAsia="en-GB"/>
              </w:rPr>
              <w:t>Population</w:t>
            </w:r>
            <w:r w:rsidRPr="00627795">
              <w:rPr>
                <w:rFonts w:ascii="Verdana" w:eastAsia="Times New Roman" w:hAnsi="Verdana" w:cs="Times New Roman"/>
                <w:color w:val="333333"/>
                <w:sz w:val="23"/>
                <w:szCs w:val="23"/>
                <w:lang w:eastAsia="en-GB"/>
              </w:rPr>
              <w:t> Standard Deviation":</w:t>
            </w:r>
          </w:p>
        </w:tc>
        <w:tc>
          <w:tcPr>
            <w:tcW w:w="0" w:type="auto"/>
            <w:vAlign w:val="center"/>
            <w:hideMark/>
          </w:tcPr>
          <w:p w14:paraId="1A930DBF" w14:textId="77777777" w:rsidR="00627795" w:rsidRPr="00627795" w:rsidRDefault="00627795" w:rsidP="0062779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333333"/>
                <w:sz w:val="23"/>
                <w:szCs w:val="23"/>
                <w:lang w:eastAsia="en-GB"/>
              </w:rPr>
            </w:pPr>
            <w:r w:rsidRPr="00627795">
              <w:rPr>
                <w:rFonts w:ascii="Verdana" w:eastAsia="Times New Roman" w:hAnsi="Verdana" w:cs="Times New Roman"/>
                <w:color w:val="333333"/>
                <w:sz w:val="23"/>
                <w:szCs w:val="23"/>
                <w:lang w:eastAsia="en-GB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683087E" w14:textId="7B6DF9E0" w:rsidR="00627795" w:rsidRPr="00627795" w:rsidRDefault="00627795" w:rsidP="0062779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3"/>
                <w:szCs w:val="23"/>
                <w:lang w:eastAsia="en-GB"/>
              </w:rPr>
            </w:pPr>
            <w:r w:rsidRPr="00627795">
              <w:rPr>
                <w:rFonts w:ascii="Verdana" w:eastAsia="Times New Roman" w:hAnsi="Verdana" w:cs="Times New Roman"/>
                <w:noProof/>
                <w:color w:val="333333"/>
                <w:sz w:val="23"/>
                <w:szCs w:val="23"/>
                <w:lang w:eastAsia="en-GB"/>
              </w:rPr>
              <w:drawing>
                <wp:inline distT="0" distB="0" distL="0" distR="0" wp14:anchorId="79D677DD" wp14:editId="64A079CF">
                  <wp:extent cx="1798320" cy="617220"/>
                  <wp:effectExtent l="0" t="0" r="0" b="0"/>
                  <wp:docPr id="4" name="Picture 4" descr="square root of [ (1/N) times Sigma i=1 to N of (xi - mu)^2 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quare root of [ (1/N) times Sigma i=1 to N of (xi - mu)^2 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32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4C85B5" w14:textId="05564370" w:rsidR="00627795" w:rsidRDefault="00627795"/>
    <w:p w14:paraId="4060021F" w14:textId="77777777" w:rsidR="0051071F" w:rsidRDefault="0051071F" w:rsidP="0051071F">
      <w:pPr>
        <w:pStyle w:val="NormalWeb"/>
        <w:rPr>
          <w:rFonts w:ascii="Verdana" w:hAnsi="Verdana"/>
          <w:color w:val="333333"/>
          <w:sz w:val="23"/>
          <w:szCs w:val="23"/>
        </w:rPr>
      </w:pPr>
      <w:r>
        <w:rPr>
          <w:rFonts w:ascii="Verdana" w:hAnsi="Verdana"/>
          <w:color w:val="333333"/>
          <w:sz w:val="23"/>
          <w:szCs w:val="23"/>
        </w:rPr>
        <w:t>Here are the two formulas, explained at </w:t>
      </w:r>
      <w:hyperlink r:id="rId15" w:history="1">
        <w:r>
          <w:rPr>
            <w:rStyle w:val="Hyperlink"/>
            <w:rFonts w:ascii="Verdana" w:hAnsi="Verdana"/>
            <w:sz w:val="23"/>
            <w:szCs w:val="23"/>
          </w:rPr>
          <w:t>Standard Deviation Formulas</w:t>
        </w:r>
      </w:hyperlink>
      <w:r>
        <w:rPr>
          <w:rFonts w:ascii="Verdana" w:hAnsi="Verdana"/>
          <w:color w:val="333333"/>
          <w:sz w:val="23"/>
          <w:szCs w:val="23"/>
        </w:rPr>
        <w:t> if you want to know more: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91"/>
        <w:gridCol w:w="141"/>
        <w:gridCol w:w="3315"/>
      </w:tblGrid>
      <w:tr w:rsidR="0051071F" w14:paraId="01ABCA4F" w14:textId="77777777" w:rsidTr="0051071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E3E33A2" w14:textId="77777777" w:rsidR="0051071F" w:rsidRDefault="0051071F">
            <w:pPr>
              <w:pStyle w:val="NormalWeb"/>
              <w:jc w:val="right"/>
              <w:rPr>
                <w:rFonts w:ascii="Verdana" w:hAnsi="Verdana"/>
                <w:color w:val="333333"/>
                <w:sz w:val="23"/>
                <w:szCs w:val="23"/>
              </w:rPr>
            </w:pPr>
            <w:r>
              <w:rPr>
                <w:rFonts w:ascii="Verdana" w:hAnsi="Verdana"/>
                <w:color w:val="333333"/>
                <w:sz w:val="23"/>
                <w:szCs w:val="23"/>
              </w:rPr>
              <w:br/>
              <w:t>The "</w:t>
            </w:r>
            <w:r>
              <w:rPr>
                <w:rFonts w:ascii="Verdana" w:hAnsi="Verdana"/>
                <w:b/>
                <w:bCs/>
                <w:color w:val="333333"/>
                <w:sz w:val="23"/>
                <w:szCs w:val="23"/>
              </w:rPr>
              <w:t>Population</w:t>
            </w:r>
            <w:r>
              <w:rPr>
                <w:rFonts w:ascii="Verdana" w:hAnsi="Verdana"/>
                <w:color w:val="333333"/>
                <w:sz w:val="23"/>
                <w:szCs w:val="23"/>
              </w:rPr>
              <w:t> Standard Deviation":</w:t>
            </w:r>
          </w:p>
        </w:tc>
        <w:tc>
          <w:tcPr>
            <w:tcW w:w="0" w:type="auto"/>
            <w:vAlign w:val="center"/>
            <w:hideMark/>
          </w:tcPr>
          <w:p w14:paraId="734F958E" w14:textId="77777777" w:rsidR="0051071F" w:rsidRDefault="0051071F">
            <w:pPr>
              <w:jc w:val="right"/>
              <w:rPr>
                <w:rFonts w:ascii="Verdana" w:hAnsi="Verdana"/>
                <w:color w:val="333333"/>
                <w:sz w:val="23"/>
                <w:szCs w:val="23"/>
              </w:rPr>
            </w:pPr>
            <w:r>
              <w:rPr>
                <w:rFonts w:ascii="Verdana" w:hAnsi="Verdana"/>
                <w:color w:val="333333"/>
                <w:sz w:val="23"/>
                <w:szCs w:val="23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F296245" w14:textId="10080651" w:rsidR="0051071F" w:rsidRDefault="0051071F">
            <w:pPr>
              <w:rPr>
                <w:rFonts w:ascii="Verdana" w:hAnsi="Verdana"/>
                <w:color w:val="333333"/>
                <w:sz w:val="23"/>
                <w:szCs w:val="23"/>
              </w:rPr>
            </w:pPr>
            <w:r>
              <w:rPr>
                <w:rFonts w:ascii="Verdana" w:hAnsi="Verdana"/>
                <w:noProof/>
                <w:color w:val="333333"/>
                <w:sz w:val="23"/>
                <w:szCs w:val="23"/>
              </w:rPr>
              <w:drawing>
                <wp:inline distT="0" distB="0" distL="0" distR="0" wp14:anchorId="7A1FDDB6" wp14:editId="7797A7A9">
                  <wp:extent cx="1798320" cy="617220"/>
                  <wp:effectExtent l="0" t="0" r="0" b="0"/>
                  <wp:docPr id="6" name="Picture 6" descr="square root of [ (1/N) times Sigma i=1 to N of (xi - mu)^2 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quare root of [ (1/N) times Sigma i=1 to N of (xi - mu)^2 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32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071F" w14:paraId="7BA40B85" w14:textId="77777777" w:rsidTr="0051071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67CF8FD" w14:textId="77777777" w:rsidR="0051071F" w:rsidRDefault="0051071F">
            <w:pPr>
              <w:jc w:val="right"/>
              <w:rPr>
                <w:rFonts w:ascii="Verdana" w:hAnsi="Verdana"/>
                <w:color w:val="333333"/>
                <w:sz w:val="23"/>
                <w:szCs w:val="23"/>
              </w:rPr>
            </w:pPr>
            <w:r>
              <w:rPr>
                <w:rFonts w:ascii="Verdana" w:hAnsi="Verdana"/>
                <w:color w:val="333333"/>
                <w:sz w:val="23"/>
                <w:szCs w:val="23"/>
              </w:rPr>
              <w:t>The "</w:t>
            </w:r>
            <w:r>
              <w:rPr>
                <w:rFonts w:ascii="Verdana" w:hAnsi="Verdana"/>
                <w:b/>
                <w:bCs/>
                <w:color w:val="333333"/>
                <w:sz w:val="23"/>
                <w:szCs w:val="23"/>
              </w:rPr>
              <w:t>Sample</w:t>
            </w:r>
            <w:r>
              <w:rPr>
                <w:rFonts w:ascii="Verdana" w:hAnsi="Verdana"/>
                <w:color w:val="333333"/>
                <w:sz w:val="23"/>
                <w:szCs w:val="23"/>
              </w:rPr>
              <w:t> Standard Deviation</w:t>
            </w:r>
            <w:r>
              <w:rPr>
                <w:rFonts w:ascii="Verdana" w:hAnsi="Verdana"/>
                <w:b/>
                <w:bCs/>
                <w:color w:val="333333"/>
                <w:sz w:val="23"/>
                <w:szCs w:val="23"/>
              </w:rPr>
              <w:t>":</w:t>
            </w:r>
          </w:p>
        </w:tc>
        <w:tc>
          <w:tcPr>
            <w:tcW w:w="0" w:type="auto"/>
            <w:vAlign w:val="center"/>
            <w:hideMark/>
          </w:tcPr>
          <w:p w14:paraId="7368D5E8" w14:textId="77777777" w:rsidR="0051071F" w:rsidRDefault="0051071F">
            <w:pPr>
              <w:jc w:val="right"/>
              <w:rPr>
                <w:rFonts w:ascii="Verdana" w:hAnsi="Verdana"/>
                <w:color w:val="333333"/>
                <w:sz w:val="23"/>
                <w:szCs w:val="23"/>
              </w:rPr>
            </w:pPr>
            <w:r>
              <w:rPr>
                <w:rFonts w:ascii="Verdana" w:hAnsi="Verdana"/>
                <w:color w:val="333333"/>
                <w:sz w:val="23"/>
                <w:szCs w:val="23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7E30784" w14:textId="72571B03" w:rsidR="0051071F" w:rsidRDefault="0051071F">
            <w:pPr>
              <w:rPr>
                <w:rFonts w:ascii="Verdana" w:hAnsi="Verdana"/>
                <w:color w:val="333333"/>
                <w:sz w:val="23"/>
                <w:szCs w:val="23"/>
              </w:rPr>
            </w:pPr>
            <w:r>
              <w:rPr>
                <w:rFonts w:ascii="Verdana" w:hAnsi="Verdana"/>
                <w:noProof/>
                <w:color w:val="333333"/>
                <w:sz w:val="23"/>
                <w:szCs w:val="23"/>
              </w:rPr>
              <w:drawing>
                <wp:inline distT="0" distB="0" distL="0" distR="0" wp14:anchorId="33899684" wp14:editId="41FBC23B">
                  <wp:extent cx="2057400" cy="617220"/>
                  <wp:effectExtent l="0" t="0" r="0" b="0"/>
                  <wp:docPr id="5" name="Picture 5" descr="square root of [ (1/(N-1)) times Sigma i=1 to N of (xi - xbar)^2 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quare root of [ (1/(N-1)) times Sigma i=1 to N of (xi - xbar)^2 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5AF2D6" w14:textId="77777777" w:rsidR="0051071F" w:rsidRDefault="0051071F" w:rsidP="0051071F">
      <w:pPr>
        <w:pStyle w:val="center"/>
        <w:jc w:val="center"/>
        <w:rPr>
          <w:rFonts w:ascii="Verdana" w:hAnsi="Verdana"/>
          <w:color w:val="333333"/>
          <w:sz w:val="23"/>
          <w:szCs w:val="23"/>
        </w:rPr>
      </w:pPr>
      <w:r>
        <w:rPr>
          <w:rFonts w:ascii="Verdana" w:hAnsi="Verdana"/>
          <w:color w:val="333333"/>
          <w:sz w:val="23"/>
          <w:szCs w:val="23"/>
        </w:rPr>
        <w:t>Looks complicated, but the important change is to</w:t>
      </w:r>
      <w:r>
        <w:rPr>
          <w:rFonts w:ascii="Verdana" w:hAnsi="Verdana"/>
          <w:color w:val="333333"/>
          <w:sz w:val="23"/>
          <w:szCs w:val="23"/>
        </w:rPr>
        <w:br/>
        <w:t>divide by </w:t>
      </w:r>
      <w:r>
        <w:rPr>
          <w:rFonts w:ascii="Verdana" w:hAnsi="Verdana"/>
          <w:b/>
          <w:bCs/>
          <w:color w:val="333333"/>
          <w:sz w:val="23"/>
          <w:szCs w:val="23"/>
        </w:rPr>
        <w:t>N-1</w:t>
      </w:r>
      <w:r>
        <w:rPr>
          <w:rFonts w:ascii="Verdana" w:hAnsi="Verdana"/>
          <w:color w:val="333333"/>
          <w:sz w:val="23"/>
          <w:szCs w:val="23"/>
        </w:rPr>
        <w:t> (instead of </w:t>
      </w:r>
      <w:r>
        <w:rPr>
          <w:rFonts w:ascii="Verdana" w:hAnsi="Verdana"/>
          <w:b/>
          <w:bCs/>
          <w:color w:val="333333"/>
          <w:sz w:val="23"/>
          <w:szCs w:val="23"/>
        </w:rPr>
        <w:t>N</w:t>
      </w:r>
      <w:r>
        <w:rPr>
          <w:rFonts w:ascii="Verdana" w:hAnsi="Verdana"/>
          <w:color w:val="333333"/>
          <w:sz w:val="23"/>
          <w:szCs w:val="23"/>
        </w:rPr>
        <w:t>) when calculating a Sample Variance.</w:t>
      </w:r>
    </w:p>
    <w:p w14:paraId="3F22EFF5" w14:textId="77777777" w:rsidR="0051071F" w:rsidRDefault="0051071F" w:rsidP="0051071F">
      <w:pPr>
        <w:pStyle w:val="center"/>
        <w:jc w:val="center"/>
        <w:rPr>
          <w:rFonts w:ascii="Verdana" w:hAnsi="Verdana"/>
          <w:sz w:val="26"/>
          <w:szCs w:val="26"/>
        </w:rPr>
      </w:pPr>
      <w:r>
        <w:rPr>
          <w:rFonts w:ascii="Verdana" w:hAnsi="Verdana"/>
          <w:sz w:val="26"/>
          <w:szCs w:val="26"/>
        </w:rPr>
        <w:t> </w:t>
      </w:r>
    </w:p>
    <w:p w14:paraId="5965DD81" w14:textId="77777777" w:rsidR="0051071F" w:rsidRDefault="0051071F"/>
    <w:sectPr w:rsidR="005107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102AFE"/>
    <w:multiLevelType w:val="multilevel"/>
    <w:tmpl w:val="3A588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6C5C59"/>
    <w:multiLevelType w:val="multilevel"/>
    <w:tmpl w:val="19A2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8349142">
    <w:abstractNumId w:val="0"/>
  </w:num>
  <w:num w:numId="2" w16cid:durableId="21434986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795"/>
    <w:rsid w:val="0005739B"/>
    <w:rsid w:val="00210E50"/>
    <w:rsid w:val="0051071F"/>
    <w:rsid w:val="00627795"/>
    <w:rsid w:val="00A147E6"/>
    <w:rsid w:val="00AD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998DB36"/>
  <w15:chartTrackingRefBased/>
  <w15:docId w15:val="{32223A91-4DDB-487F-981D-148ABE546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277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62779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6277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7795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627795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627795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2779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27795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2779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27795"/>
    <w:rPr>
      <w:rFonts w:ascii="Arial" w:eastAsia="Times New Roman" w:hAnsi="Arial" w:cs="Arial"/>
      <w:vanish/>
      <w:sz w:val="16"/>
      <w:szCs w:val="16"/>
      <w:lang w:eastAsia="en-GB"/>
    </w:rPr>
  </w:style>
  <w:style w:type="paragraph" w:customStyle="1" w:styleId="center">
    <w:name w:val="center"/>
    <w:basedOn w:val="Normal"/>
    <w:rsid w:val="00627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627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62779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27795"/>
    <w:rPr>
      <w:i/>
      <w:iCs/>
    </w:rPr>
  </w:style>
  <w:style w:type="character" w:styleId="Strong">
    <w:name w:val="Strong"/>
    <w:basedOn w:val="DefaultParagraphFont"/>
    <w:uiPriority w:val="22"/>
    <w:qFormat/>
    <w:rsid w:val="006277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128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5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89721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94866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46033">
              <w:marLeft w:val="750"/>
              <w:marRight w:val="0"/>
              <w:marTop w:val="30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36292">
              <w:marLeft w:val="600"/>
              <w:marRight w:val="60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68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65164">
              <w:marLeft w:val="600"/>
              <w:marRight w:val="600"/>
              <w:marTop w:val="2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3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hyperlink" Target="https://www.mathsisfun.com/data/standard-deviation.htm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image" Target="media/image4.gi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gif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hyperlink" Target="https://www.mathsisfun.com/data/standard-deviation.html" TargetMode="External"/><Relationship Id="rId5" Type="http://schemas.openxmlformats.org/officeDocument/2006/relationships/image" Target="media/image1.wmf"/><Relationship Id="rId15" Type="http://schemas.openxmlformats.org/officeDocument/2006/relationships/hyperlink" Target="https://www.mathsisfun.com/data/standard-deviation-formulas.html" TargetMode="External"/><Relationship Id="rId10" Type="http://schemas.openxmlformats.org/officeDocument/2006/relationships/hyperlink" Target="https://www.mathsisfun.com/mean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5.gi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Doru</dc:creator>
  <cp:keywords/>
  <dc:description/>
  <cp:lastModifiedBy>Doru Todinca</cp:lastModifiedBy>
  <cp:revision>4</cp:revision>
  <dcterms:created xsi:type="dcterms:W3CDTF">2018-10-23T13:13:00Z</dcterms:created>
  <dcterms:modified xsi:type="dcterms:W3CDTF">2024-11-19T10:21:00Z</dcterms:modified>
</cp:coreProperties>
</file>