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587AB" w14:textId="77777777" w:rsidR="00EF27EA" w:rsidRPr="004B3844" w:rsidRDefault="00EF27EA">
      <w:pPr>
        <w:rPr>
          <w:sz w:val="22"/>
        </w:rPr>
      </w:pPr>
      <w:r w:rsidRPr="004B3844">
        <w:rPr>
          <w:szCs w:val="28"/>
          <w:lang w:val="it-IT"/>
        </w:rPr>
        <w:t>Universitatea Politehnica Timişoara</w:t>
      </w:r>
    </w:p>
    <w:p w14:paraId="1A6CF5D8" w14:textId="77777777" w:rsidR="00EF27EA" w:rsidRPr="004B3844" w:rsidRDefault="00EF27EA">
      <w:pPr>
        <w:rPr>
          <w:sz w:val="22"/>
        </w:rPr>
      </w:pPr>
      <w:r w:rsidRPr="004B3844">
        <w:rPr>
          <w:szCs w:val="28"/>
          <w:lang w:val="es-ES"/>
        </w:rPr>
        <w:t>Facultatea de Automatică şi Calculatoare</w:t>
      </w:r>
    </w:p>
    <w:p w14:paraId="672A6659" w14:textId="77777777" w:rsidR="00EF27EA" w:rsidRPr="004B3844" w:rsidRDefault="00EF27EA">
      <w:pPr>
        <w:rPr>
          <w:szCs w:val="28"/>
          <w:lang w:val="es-ES"/>
        </w:rPr>
      </w:pPr>
    </w:p>
    <w:p w14:paraId="4B21C54E" w14:textId="5B88763A" w:rsidR="00EF27EA" w:rsidRPr="004B3844" w:rsidRDefault="002D7F95" w:rsidP="7C81B08B">
      <w:pPr>
        <w:jc w:val="right"/>
        <w:rPr>
          <w:noProof/>
          <w:lang w:val="es-ES"/>
        </w:rPr>
      </w:pPr>
      <w:r w:rsidRPr="7C81B08B">
        <w:rPr>
          <w:lang w:val="es-ES"/>
        </w:rPr>
        <w:t xml:space="preserve">Nr. </w:t>
      </w:r>
      <w:r w:rsidR="00DD1D2F" w:rsidRPr="7C81B08B">
        <w:rPr>
          <w:lang w:val="es-ES"/>
        </w:rPr>
        <w:t>____</w:t>
      </w:r>
      <w:r w:rsidR="00071372" w:rsidRPr="7C81B08B">
        <w:rPr>
          <w:lang w:val="es-ES"/>
        </w:rPr>
        <w:t xml:space="preserve"> / </w:t>
      </w:r>
      <w:r w:rsidR="1CA9C19E" w:rsidRPr="7C81B08B">
        <w:rPr>
          <w:lang w:val="es-ES"/>
        </w:rPr>
        <w:t>07</w:t>
      </w:r>
      <w:r w:rsidRPr="7C81B08B">
        <w:rPr>
          <w:lang w:val="es-ES"/>
        </w:rPr>
        <w:fldChar w:fldCharType="begin"/>
      </w:r>
      <w:r w:rsidRPr="7C81B08B">
        <w:rPr>
          <w:lang w:val="es-ES"/>
        </w:rPr>
        <w:instrText xml:space="preserve"> DATE  \@ "dd.MM.yyyy"  \* MERGEFORMAT </w:instrText>
      </w:r>
      <w:r w:rsidRPr="7C81B08B">
        <w:rPr>
          <w:lang w:val="es-ES"/>
        </w:rPr>
        <w:fldChar w:fldCharType="separate"/>
      </w:r>
      <w:r w:rsidR="00894522">
        <w:rPr>
          <w:noProof/>
          <w:lang w:val="es-ES"/>
        </w:rPr>
        <w:t>27.10.2024</w:t>
      </w:r>
      <w:r w:rsidRPr="7C81B08B">
        <w:rPr>
          <w:lang w:val="es-ES"/>
        </w:rPr>
        <w:fldChar w:fldCharType="end"/>
      </w:r>
      <w:r w:rsidR="3BEEDC51" w:rsidRPr="7C81B08B">
        <w:rPr>
          <w:noProof/>
          <w:lang w:val="es-ES"/>
        </w:rPr>
        <w:t>08.2024</w:t>
      </w:r>
    </w:p>
    <w:p w14:paraId="0A37501D" w14:textId="77777777" w:rsidR="00EF27EA" w:rsidRPr="004B3844" w:rsidRDefault="00EF27EA">
      <w:pPr>
        <w:rPr>
          <w:szCs w:val="28"/>
          <w:lang w:val="es-ES"/>
        </w:rPr>
      </w:pPr>
    </w:p>
    <w:p w14:paraId="5DAB6C7B" w14:textId="77777777" w:rsidR="00EF27EA" w:rsidRPr="004B3844" w:rsidRDefault="00EF27EA">
      <w:pPr>
        <w:rPr>
          <w:szCs w:val="28"/>
          <w:lang w:val="es-ES"/>
        </w:rPr>
      </w:pPr>
    </w:p>
    <w:p w14:paraId="5B1FAC37" w14:textId="77777777" w:rsidR="00EF27EA" w:rsidRPr="004B3844" w:rsidRDefault="00EF27EA">
      <w:pPr>
        <w:jc w:val="center"/>
        <w:rPr>
          <w:sz w:val="22"/>
        </w:rPr>
      </w:pPr>
      <w:r w:rsidRPr="004B3844">
        <w:rPr>
          <w:b/>
          <w:sz w:val="28"/>
          <w:szCs w:val="32"/>
          <w:lang w:val="es-ES"/>
        </w:rPr>
        <w:t xml:space="preserve">PROCES VERBAL DE ECHIVALARE A REZULTATELOR OBŢINUTE ÎN MOBILITATEA ERASMUS </w:t>
      </w:r>
    </w:p>
    <w:p w14:paraId="02EB378F" w14:textId="77777777" w:rsidR="00EF27EA" w:rsidRPr="004B3844" w:rsidRDefault="00EF27EA">
      <w:pPr>
        <w:rPr>
          <w:b/>
          <w:sz w:val="28"/>
          <w:szCs w:val="32"/>
        </w:rPr>
      </w:pPr>
    </w:p>
    <w:p w14:paraId="2CDB48C4" w14:textId="4A22D556" w:rsidR="00EF27EA" w:rsidRPr="004B3844" w:rsidRDefault="00EF27EA" w:rsidP="7C81B08B">
      <w:pPr>
        <w:jc w:val="both"/>
        <w:rPr>
          <w:sz w:val="28"/>
          <w:szCs w:val="28"/>
        </w:rPr>
      </w:pPr>
      <w:r w:rsidRPr="7C81B08B">
        <w:rPr>
          <w:sz w:val="28"/>
          <w:szCs w:val="28"/>
        </w:rPr>
        <w:t>În urma analizei documentelor Learning Agreement şi Transcript of Records prezentate de student</w:t>
      </w:r>
      <w:r w:rsidR="0024001F" w:rsidRPr="7C81B08B">
        <w:rPr>
          <w:sz w:val="28"/>
          <w:szCs w:val="28"/>
        </w:rPr>
        <w:t>a</w:t>
      </w:r>
      <w:r w:rsidRPr="7C81B08B">
        <w:rPr>
          <w:sz w:val="28"/>
          <w:szCs w:val="28"/>
        </w:rPr>
        <w:t xml:space="preserve"> </w:t>
      </w:r>
      <w:r w:rsidR="0024001F" w:rsidRPr="7C81B08B">
        <w:rPr>
          <w:sz w:val="28"/>
          <w:szCs w:val="28"/>
        </w:rPr>
        <w:t>A</w:t>
      </w:r>
      <w:r w:rsidR="69706F37" w:rsidRPr="7C81B08B">
        <w:rPr>
          <w:sz w:val="28"/>
          <w:szCs w:val="28"/>
        </w:rPr>
        <w:t>lexandrina Tudosiev</w:t>
      </w:r>
      <w:r w:rsidR="0024001F" w:rsidRPr="7C81B08B">
        <w:rPr>
          <w:sz w:val="28"/>
          <w:szCs w:val="28"/>
        </w:rPr>
        <w:t xml:space="preserve"> </w:t>
      </w:r>
      <w:r w:rsidRPr="7C81B08B">
        <w:rPr>
          <w:sz w:val="28"/>
          <w:szCs w:val="28"/>
        </w:rPr>
        <w:t xml:space="preserve">la finele mobilităţii Erasmus de studii de la </w:t>
      </w:r>
      <w:r w:rsidR="5320A77D" w:rsidRPr="7C81B08B">
        <w:rPr>
          <w:rFonts w:eastAsia="Times New Roman"/>
          <w:sz w:val="28"/>
          <w:szCs w:val="28"/>
        </w:rPr>
        <w:t xml:space="preserve">Klaipedos </w:t>
      </w:r>
      <w:r w:rsidR="0421B3B7" w:rsidRPr="7C81B08B">
        <w:rPr>
          <w:rFonts w:eastAsia="Times New Roman"/>
          <w:sz w:val="28"/>
          <w:szCs w:val="28"/>
        </w:rPr>
        <w:t>V</w:t>
      </w:r>
      <w:r w:rsidR="5320A77D" w:rsidRPr="7C81B08B">
        <w:rPr>
          <w:rFonts w:eastAsia="Times New Roman"/>
          <w:sz w:val="28"/>
          <w:szCs w:val="28"/>
        </w:rPr>
        <w:t xml:space="preserve">alstybine </w:t>
      </w:r>
      <w:r w:rsidR="51D2E8B3" w:rsidRPr="7C81B08B">
        <w:rPr>
          <w:rFonts w:eastAsia="Times New Roman"/>
          <w:sz w:val="28"/>
          <w:szCs w:val="28"/>
        </w:rPr>
        <w:t>K</w:t>
      </w:r>
      <w:r w:rsidR="5320A77D" w:rsidRPr="7C81B08B">
        <w:rPr>
          <w:rFonts w:eastAsia="Times New Roman"/>
          <w:sz w:val="28"/>
          <w:szCs w:val="28"/>
        </w:rPr>
        <w:t>olegija, Klaipeda</w:t>
      </w:r>
      <w:r w:rsidR="6C782442" w:rsidRPr="7C81B08B">
        <w:rPr>
          <w:rFonts w:eastAsia="Times New Roman"/>
          <w:sz w:val="28"/>
          <w:szCs w:val="28"/>
        </w:rPr>
        <w:t>, Lituania</w:t>
      </w:r>
      <w:r w:rsidRPr="7C81B08B">
        <w:rPr>
          <w:sz w:val="28"/>
          <w:szCs w:val="28"/>
        </w:rPr>
        <w:t xml:space="preserve">, din perioada </w:t>
      </w:r>
      <w:r w:rsidR="2384BDFF" w:rsidRPr="7C81B08B">
        <w:rPr>
          <w:sz w:val="28"/>
          <w:szCs w:val="28"/>
        </w:rPr>
        <w:t>12</w:t>
      </w:r>
      <w:r w:rsidRPr="7C81B08B">
        <w:rPr>
          <w:sz w:val="28"/>
          <w:szCs w:val="28"/>
        </w:rPr>
        <w:t>.</w:t>
      </w:r>
      <w:r w:rsidR="0024001F" w:rsidRPr="7C81B08B">
        <w:rPr>
          <w:sz w:val="28"/>
          <w:szCs w:val="28"/>
        </w:rPr>
        <w:t>0</w:t>
      </w:r>
      <w:r w:rsidR="33855E60" w:rsidRPr="7C81B08B">
        <w:rPr>
          <w:sz w:val="28"/>
          <w:szCs w:val="28"/>
        </w:rPr>
        <w:t>2</w:t>
      </w:r>
      <w:r w:rsidRPr="7C81B08B">
        <w:rPr>
          <w:sz w:val="28"/>
          <w:szCs w:val="28"/>
        </w:rPr>
        <w:t>.20</w:t>
      </w:r>
      <w:r w:rsidR="7A9943F1" w:rsidRPr="7C81B08B">
        <w:rPr>
          <w:sz w:val="28"/>
          <w:szCs w:val="28"/>
        </w:rPr>
        <w:t>24</w:t>
      </w:r>
      <w:r w:rsidRPr="7C81B08B">
        <w:rPr>
          <w:sz w:val="28"/>
          <w:szCs w:val="28"/>
        </w:rPr>
        <w:t>-</w:t>
      </w:r>
      <w:r w:rsidR="00FE77EB" w:rsidRPr="7C81B08B">
        <w:rPr>
          <w:sz w:val="28"/>
          <w:szCs w:val="28"/>
        </w:rPr>
        <w:t>2</w:t>
      </w:r>
      <w:r w:rsidR="006D7D9F" w:rsidRPr="7C81B08B">
        <w:rPr>
          <w:sz w:val="28"/>
          <w:szCs w:val="28"/>
        </w:rPr>
        <w:t>1</w:t>
      </w:r>
      <w:r w:rsidR="00FE77EB" w:rsidRPr="7C81B08B">
        <w:rPr>
          <w:sz w:val="28"/>
          <w:szCs w:val="28"/>
        </w:rPr>
        <w:t>.</w:t>
      </w:r>
      <w:r w:rsidRPr="7C81B08B">
        <w:rPr>
          <w:sz w:val="28"/>
          <w:szCs w:val="28"/>
        </w:rPr>
        <w:t>0</w:t>
      </w:r>
      <w:r w:rsidR="7477D922" w:rsidRPr="7C81B08B">
        <w:rPr>
          <w:sz w:val="28"/>
          <w:szCs w:val="28"/>
        </w:rPr>
        <w:t>5</w:t>
      </w:r>
      <w:r w:rsidRPr="7C81B08B">
        <w:rPr>
          <w:sz w:val="28"/>
          <w:szCs w:val="28"/>
        </w:rPr>
        <w:t>.20</w:t>
      </w:r>
      <w:r w:rsidR="74F49D84" w:rsidRPr="7C81B08B">
        <w:rPr>
          <w:sz w:val="28"/>
          <w:szCs w:val="28"/>
        </w:rPr>
        <w:t>24</w:t>
      </w:r>
      <w:r w:rsidRPr="7C81B08B">
        <w:rPr>
          <w:sz w:val="28"/>
          <w:szCs w:val="28"/>
        </w:rPr>
        <w:t xml:space="preserve"> s-a efectuat echivalarea după cum urmează:</w:t>
      </w:r>
    </w:p>
    <w:p w14:paraId="6A05A809" w14:textId="77777777" w:rsidR="00EF27EA" w:rsidRDefault="00EF27EA">
      <w:pPr>
        <w:jc w:val="both"/>
        <w:rPr>
          <w:sz w:val="28"/>
          <w:szCs w:val="28"/>
        </w:rPr>
      </w:pPr>
    </w:p>
    <w:tbl>
      <w:tblPr>
        <w:tblW w:w="9308" w:type="dxa"/>
        <w:jc w:val="center"/>
        <w:tblLayout w:type="fixed"/>
        <w:tblLook w:val="0000" w:firstRow="0" w:lastRow="0" w:firstColumn="0" w:lastColumn="0" w:noHBand="0" w:noVBand="0"/>
      </w:tblPr>
      <w:tblGrid>
        <w:gridCol w:w="530"/>
        <w:gridCol w:w="4358"/>
        <w:gridCol w:w="2520"/>
        <w:gridCol w:w="980"/>
        <w:gridCol w:w="920"/>
      </w:tblGrid>
      <w:tr w:rsidR="00EF27EA" w14:paraId="1F2DA821" w14:textId="77777777" w:rsidTr="7C81B08B">
        <w:trPr>
          <w:jc w:val="center"/>
        </w:trPr>
        <w:tc>
          <w:tcPr>
            <w:tcW w:w="53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6D0F21" w14:textId="77777777" w:rsidR="00EF27EA" w:rsidRDefault="00EF27EA" w:rsidP="004B3844">
            <w:pPr>
              <w:jc w:val="center"/>
            </w:pPr>
            <w:r>
              <w:t>Nr. crt.</w:t>
            </w:r>
          </w:p>
        </w:tc>
        <w:tc>
          <w:tcPr>
            <w:tcW w:w="435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5E747A" w14:textId="77777777" w:rsidR="00EF27EA" w:rsidRDefault="00EF27EA" w:rsidP="004B3844">
            <w:pPr>
              <w:jc w:val="center"/>
            </w:pPr>
            <w:r>
              <w:t>Disciplina urmată la universitatea gazdă</w:t>
            </w:r>
            <w:r>
              <w:rPr>
                <w:rStyle w:val="FootnoteCharacters"/>
              </w:rPr>
              <w:footnoteReference w:id="1"/>
            </w:r>
          </w:p>
        </w:tc>
        <w:tc>
          <w:tcPr>
            <w:tcW w:w="252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97B9E53" w14:textId="77777777" w:rsidR="00EF27EA" w:rsidRDefault="00EF27EA" w:rsidP="004B3844">
            <w:pPr>
              <w:jc w:val="center"/>
            </w:pPr>
            <w:r>
              <w:t>Disciplina UPT cu care se echivalează</w:t>
            </w:r>
            <w:r>
              <w:rPr>
                <w:rStyle w:val="FootnoteCharacters"/>
              </w:rPr>
              <w:footnoteReference w:id="2"/>
            </w:r>
          </w:p>
        </w:tc>
        <w:tc>
          <w:tcPr>
            <w:tcW w:w="9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A8919C3" w14:textId="77777777" w:rsidR="00EF27EA" w:rsidRDefault="00EF27EA" w:rsidP="004B3844">
            <w:pPr>
              <w:jc w:val="center"/>
            </w:pPr>
            <w:r>
              <w:t>Credite  UPT</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17CA29" w14:textId="77777777" w:rsidR="00EF27EA" w:rsidRDefault="00EF27EA" w:rsidP="004B3844">
            <w:pPr>
              <w:jc w:val="center"/>
            </w:pPr>
            <w:r>
              <w:t>Nota</w:t>
            </w:r>
          </w:p>
        </w:tc>
      </w:tr>
      <w:tr w:rsidR="00C36063" w:rsidRPr="001B4593" w14:paraId="15492C63" w14:textId="77777777" w:rsidTr="7C81B08B">
        <w:trPr>
          <w:jc w:val="center"/>
        </w:trPr>
        <w:tc>
          <w:tcPr>
            <w:tcW w:w="530" w:type="dxa"/>
            <w:tcBorders>
              <w:top w:val="single" w:sz="4" w:space="0" w:color="000000" w:themeColor="text1"/>
              <w:left w:val="single" w:sz="4" w:space="0" w:color="000000" w:themeColor="text1"/>
              <w:bottom w:val="single" w:sz="4" w:space="0" w:color="000000" w:themeColor="text1"/>
            </w:tcBorders>
            <w:shd w:val="clear" w:color="auto" w:fill="auto"/>
          </w:tcPr>
          <w:p w14:paraId="0135CBF0" w14:textId="77777777" w:rsidR="00C36063" w:rsidRPr="001B4593" w:rsidRDefault="00C36063" w:rsidP="004B3844">
            <w:pPr>
              <w:jc w:val="center"/>
            </w:pPr>
            <w:r w:rsidRPr="001B4593">
              <w:t>1.</w:t>
            </w:r>
          </w:p>
        </w:tc>
        <w:tc>
          <w:tcPr>
            <w:tcW w:w="4358" w:type="dxa"/>
            <w:tcBorders>
              <w:top w:val="single" w:sz="4" w:space="0" w:color="000000" w:themeColor="text1"/>
              <w:left w:val="single" w:sz="4" w:space="0" w:color="000000" w:themeColor="text1"/>
              <w:bottom w:val="single" w:sz="4" w:space="0" w:color="000000" w:themeColor="text1"/>
            </w:tcBorders>
            <w:shd w:val="clear" w:color="auto" w:fill="auto"/>
          </w:tcPr>
          <w:p w14:paraId="52BC08E2" w14:textId="2EC6130C" w:rsidR="00C36063" w:rsidRPr="001B4593" w:rsidRDefault="739F3074" w:rsidP="7C81B08B">
            <w:pPr>
              <w:spacing w:line="259" w:lineRule="auto"/>
              <w:jc w:val="center"/>
            </w:pPr>
            <w:r>
              <w:t>Programmable Logical Controllers</w:t>
            </w:r>
          </w:p>
        </w:tc>
        <w:tc>
          <w:tcPr>
            <w:tcW w:w="2520" w:type="dxa"/>
            <w:tcBorders>
              <w:top w:val="single" w:sz="4" w:space="0" w:color="000000" w:themeColor="text1"/>
              <w:left w:val="single" w:sz="4" w:space="0" w:color="000000" w:themeColor="text1"/>
            </w:tcBorders>
            <w:shd w:val="clear" w:color="auto" w:fill="auto"/>
          </w:tcPr>
          <w:p w14:paraId="3E3ED00F" w14:textId="39285476" w:rsidR="00C36063" w:rsidRPr="001B4593" w:rsidRDefault="739F3074" w:rsidP="7C81B08B">
            <w:pPr>
              <w:pStyle w:val="NoSpacing"/>
              <w:spacing w:line="259" w:lineRule="auto"/>
              <w:jc w:val="center"/>
            </w:pPr>
            <w:r>
              <w:t>Ingineria Reglării Automate</w:t>
            </w:r>
          </w:p>
        </w:tc>
        <w:tc>
          <w:tcPr>
            <w:tcW w:w="980" w:type="dxa"/>
            <w:tcBorders>
              <w:top w:val="single" w:sz="4" w:space="0" w:color="000000" w:themeColor="text1"/>
              <w:left w:val="single" w:sz="4" w:space="0" w:color="000000" w:themeColor="text1"/>
            </w:tcBorders>
            <w:shd w:val="clear" w:color="auto" w:fill="auto"/>
          </w:tcPr>
          <w:p w14:paraId="2598DEE6" w14:textId="77777777" w:rsidR="00C36063" w:rsidRPr="001B4593" w:rsidRDefault="00C36063" w:rsidP="004B3844">
            <w:pPr>
              <w:jc w:val="center"/>
            </w:pPr>
            <w:r w:rsidRPr="001B4593">
              <w:t>4</w:t>
            </w:r>
          </w:p>
        </w:tc>
        <w:tc>
          <w:tcPr>
            <w:tcW w:w="920" w:type="dxa"/>
            <w:tcBorders>
              <w:top w:val="single" w:sz="4" w:space="0" w:color="000000" w:themeColor="text1"/>
              <w:left w:val="single" w:sz="4" w:space="0" w:color="000000" w:themeColor="text1"/>
              <w:right w:val="single" w:sz="4" w:space="0" w:color="000000" w:themeColor="text1"/>
            </w:tcBorders>
            <w:shd w:val="clear" w:color="auto" w:fill="auto"/>
          </w:tcPr>
          <w:p w14:paraId="2B2B7304" w14:textId="5D1068D9" w:rsidR="00C36063" w:rsidRPr="001B4593" w:rsidRDefault="27B6ABFF" w:rsidP="004B3844">
            <w:pPr>
              <w:snapToGrid w:val="0"/>
              <w:jc w:val="center"/>
            </w:pPr>
            <w:r>
              <w:t>10</w:t>
            </w:r>
          </w:p>
        </w:tc>
      </w:tr>
      <w:tr w:rsidR="00D305C8" w:rsidRPr="001B4593" w14:paraId="7FB07FE6" w14:textId="77777777" w:rsidTr="7C81B08B">
        <w:trPr>
          <w:jc w:val="center"/>
        </w:trPr>
        <w:tc>
          <w:tcPr>
            <w:tcW w:w="530" w:type="dxa"/>
            <w:tcBorders>
              <w:top w:val="single" w:sz="4" w:space="0" w:color="000000" w:themeColor="text1"/>
              <w:left w:val="single" w:sz="4" w:space="0" w:color="000000" w:themeColor="text1"/>
              <w:bottom w:val="single" w:sz="4" w:space="0" w:color="000000" w:themeColor="text1"/>
            </w:tcBorders>
            <w:shd w:val="clear" w:color="auto" w:fill="auto"/>
          </w:tcPr>
          <w:p w14:paraId="47886996" w14:textId="77777777" w:rsidR="00D305C8" w:rsidRPr="001B4593" w:rsidRDefault="00D305C8" w:rsidP="00D305C8">
            <w:pPr>
              <w:jc w:val="center"/>
            </w:pPr>
            <w:r w:rsidRPr="001B4593">
              <w:t>2.</w:t>
            </w:r>
          </w:p>
        </w:tc>
        <w:tc>
          <w:tcPr>
            <w:tcW w:w="4358" w:type="dxa"/>
            <w:tcBorders>
              <w:top w:val="single" w:sz="4" w:space="0" w:color="000000" w:themeColor="text1"/>
              <w:left w:val="single" w:sz="4" w:space="0" w:color="000000" w:themeColor="text1"/>
              <w:bottom w:val="single" w:sz="4" w:space="0" w:color="000000" w:themeColor="text1"/>
            </w:tcBorders>
            <w:shd w:val="clear" w:color="auto" w:fill="auto"/>
          </w:tcPr>
          <w:p w14:paraId="1111E0BB" w14:textId="74E1225F" w:rsidR="00D305C8" w:rsidRPr="001B4593" w:rsidRDefault="2A11D17B" w:rsidP="00D305C8">
            <w:pPr>
              <w:pStyle w:val="NoSpacing"/>
              <w:jc w:val="center"/>
            </w:pPr>
            <w:r>
              <w:t>Information Security</w:t>
            </w:r>
          </w:p>
        </w:tc>
        <w:tc>
          <w:tcPr>
            <w:tcW w:w="2520" w:type="dxa"/>
            <w:tcBorders>
              <w:top w:val="single" w:sz="4" w:space="0" w:color="000000" w:themeColor="text1"/>
              <w:left w:val="single" w:sz="4" w:space="0" w:color="000000" w:themeColor="text1"/>
            </w:tcBorders>
            <w:shd w:val="clear" w:color="auto" w:fill="auto"/>
          </w:tcPr>
          <w:p w14:paraId="611DAABA" w14:textId="3A3AE1BB" w:rsidR="00D305C8" w:rsidRPr="001B4593" w:rsidRDefault="2A11D17B" w:rsidP="00D305C8">
            <w:pPr>
              <w:pStyle w:val="NoSpacing"/>
              <w:jc w:val="center"/>
            </w:pPr>
            <w:r>
              <w:t>Sisteme de operare</w:t>
            </w:r>
          </w:p>
        </w:tc>
        <w:tc>
          <w:tcPr>
            <w:tcW w:w="980" w:type="dxa"/>
            <w:tcBorders>
              <w:top w:val="single" w:sz="4" w:space="0" w:color="000000" w:themeColor="text1"/>
              <w:left w:val="single" w:sz="4" w:space="0" w:color="000000" w:themeColor="text1"/>
            </w:tcBorders>
            <w:shd w:val="clear" w:color="auto" w:fill="auto"/>
          </w:tcPr>
          <w:p w14:paraId="279935FF" w14:textId="77777777" w:rsidR="00D305C8" w:rsidRPr="001B4593" w:rsidRDefault="00D305C8" w:rsidP="00D305C8">
            <w:pPr>
              <w:jc w:val="center"/>
            </w:pPr>
            <w:r w:rsidRPr="001B4593">
              <w:t>4</w:t>
            </w:r>
          </w:p>
        </w:tc>
        <w:tc>
          <w:tcPr>
            <w:tcW w:w="920" w:type="dxa"/>
            <w:tcBorders>
              <w:top w:val="single" w:sz="4" w:space="0" w:color="000000" w:themeColor="text1"/>
              <w:left w:val="single" w:sz="4" w:space="0" w:color="000000" w:themeColor="text1"/>
              <w:right w:val="single" w:sz="4" w:space="0" w:color="000000" w:themeColor="text1"/>
            </w:tcBorders>
            <w:shd w:val="clear" w:color="auto" w:fill="auto"/>
          </w:tcPr>
          <w:p w14:paraId="089009E4" w14:textId="1B80E5EA" w:rsidR="00D305C8" w:rsidRPr="001B4593" w:rsidRDefault="03CC0F30" w:rsidP="00D305C8">
            <w:pPr>
              <w:snapToGrid w:val="0"/>
              <w:jc w:val="center"/>
            </w:pPr>
            <w:r>
              <w:t>10</w:t>
            </w:r>
          </w:p>
        </w:tc>
      </w:tr>
      <w:tr w:rsidR="00D305C8" w:rsidRPr="001B4593" w14:paraId="5E4ECA5D" w14:textId="77777777" w:rsidTr="7C81B08B">
        <w:trPr>
          <w:jc w:val="center"/>
        </w:trPr>
        <w:tc>
          <w:tcPr>
            <w:tcW w:w="530" w:type="dxa"/>
            <w:tcBorders>
              <w:top w:val="single" w:sz="4" w:space="0" w:color="000000" w:themeColor="text1"/>
              <w:left w:val="single" w:sz="4" w:space="0" w:color="000000" w:themeColor="text1"/>
              <w:bottom w:val="single" w:sz="4" w:space="0" w:color="000000" w:themeColor="text1"/>
            </w:tcBorders>
            <w:shd w:val="clear" w:color="auto" w:fill="auto"/>
          </w:tcPr>
          <w:p w14:paraId="1F75A9DD" w14:textId="77777777" w:rsidR="00D305C8" w:rsidRPr="001B4593" w:rsidRDefault="00D305C8" w:rsidP="00D305C8">
            <w:pPr>
              <w:jc w:val="center"/>
            </w:pPr>
            <w:bookmarkStart w:id="0" w:name="_Hlk505382233"/>
            <w:r w:rsidRPr="001B4593">
              <w:t>3.</w:t>
            </w:r>
          </w:p>
        </w:tc>
        <w:tc>
          <w:tcPr>
            <w:tcW w:w="4358" w:type="dxa"/>
            <w:tcBorders>
              <w:top w:val="single" w:sz="4" w:space="0" w:color="000000" w:themeColor="text1"/>
              <w:left w:val="single" w:sz="4" w:space="0" w:color="000000" w:themeColor="text1"/>
              <w:bottom w:val="single" w:sz="4" w:space="0" w:color="000000" w:themeColor="text1"/>
            </w:tcBorders>
            <w:shd w:val="clear" w:color="auto" w:fill="auto"/>
          </w:tcPr>
          <w:p w14:paraId="30D2FE37" w14:textId="5BA0AD2E" w:rsidR="00D305C8" w:rsidRPr="001B4593" w:rsidRDefault="388DD57A" w:rsidP="00D305C8">
            <w:pPr>
              <w:jc w:val="center"/>
            </w:pPr>
            <w:r>
              <w:t>Website Technologies</w:t>
            </w:r>
          </w:p>
        </w:tc>
        <w:tc>
          <w:tcPr>
            <w:tcW w:w="2520" w:type="dxa"/>
            <w:tcBorders>
              <w:top w:val="single" w:sz="4" w:space="0" w:color="000000" w:themeColor="text1"/>
              <w:left w:val="single" w:sz="4" w:space="0" w:color="000000" w:themeColor="text1"/>
            </w:tcBorders>
            <w:shd w:val="clear" w:color="auto" w:fill="auto"/>
          </w:tcPr>
          <w:p w14:paraId="27D9ABA6" w14:textId="183716A4" w:rsidR="00D305C8" w:rsidRPr="001B4593" w:rsidRDefault="388DD57A" w:rsidP="00D305C8">
            <w:pPr>
              <w:jc w:val="center"/>
            </w:pPr>
            <w:r>
              <w:t>Retele de Calculatoare</w:t>
            </w:r>
          </w:p>
        </w:tc>
        <w:tc>
          <w:tcPr>
            <w:tcW w:w="980" w:type="dxa"/>
            <w:tcBorders>
              <w:top w:val="single" w:sz="4" w:space="0" w:color="000000" w:themeColor="text1"/>
              <w:left w:val="single" w:sz="4" w:space="0" w:color="000000" w:themeColor="text1"/>
            </w:tcBorders>
            <w:shd w:val="clear" w:color="auto" w:fill="auto"/>
          </w:tcPr>
          <w:p w14:paraId="7C964D78" w14:textId="77777777" w:rsidR="00D305C8" w:rsidRPr="001B4593" w:rsidRDefault="00D305C8" w:rsidP="00D305C8">
            <w:pPr>
              <w:jc w:val="center"/>
            </w:pPr>
            <w:r w:rsidRPr="001B4593">
              <w:t>4</w:t>
            </w:r>
          </w:p>
        </w:tc>
        <w:tc>
          <w:tcPr>
            <w:tcW w:w="920" w:type="dxa"/>
            <w:tcBorders>
              <w:top w:val="single" w:sz="4" w:space="0" w:color="000000" w:themeColor="text1"/>
              <w:left w:val="single" w:sz="4" w:space="0" w:color="000000" w:themeColor="text1"/>
              <w:right w:val="single" w:sz="4" w:space="0" w:color="000000" w:themeColor="text1"/>
            </w:tcBorders>
            <w:shd w:val="clear" w:color="auto" w:fill="auto"/>
          </w:tcPr>
          <w:p w14:paraId="42124560" w14:textId="13BAB41C" w:rsidR="00D305C8" w:rsidRPr="001B4593" w:rsidRDefault="67A4AB98" w:rsidP="00400633">
            <w:pPr>
              <w:tabs>
                <w:tab w:val="left" w:pos="180"/>
                <w:tab w:val="center" w:pos="352"/>
              </w:tabs>
              <w:snapToGrid w:val="0"/>
              <w:jc w:val="center"/>
            </w:pPr>
            <w:r>
              <w:t>10</w:t>
            </w:r>
          </w:p>
        </w:tc>
      </w:tr>
      <w:tr w:rsidR="7C81B08B" w14:paraId="487D60B3" w14:textId="77777777" w:rsidTr="7C81B08B">
        <w:trPr>
          <w:trHeight w:val="300"/>
          <w:jc w:val="center"/>
        </w:trPr>
        <w:tc>
          <w:tcPr>
            <w:tcW w:w="530" w:type="dxa"/>
            <w:tcBorders>
              <w:top w:val="single" w:sz="4" w:space="0" w:color="000000" w:themeColor="text1"/>
              <w:left w:val="single" w:sz="4" w:space="0" w:color="000000" w:themeColor="text1"/>
              <w:bottom w:val="single" w:sz="4" w:space="0" w:color="000000" w:themeColor="text1"/>
            </w:tcBorders>
            <w:shd w:val="clear" w:color="auto" w:fill="auto"/>
          </w:tcPr>
          <w:p w14:paraId="3C67B9A8" w14:textId="5806454D" w:rsidR="67A4AB98" w:rsidRDefault="67A4AB98" w:rsidP="7C81B08B">
            <w:pPr>
              <w:jc w:val="center"/>
            </w:pPr>
            <w:r>
              <w:t>4.</w:t>
            </w:r>
          </w:p>
        </w:tc>
        <w:tc>
          <w:tcPr>
            <w:tcW w:w="4358" w:type="dxa"/>
            <w:tcBorders>
              <w:top w:val="single" w:sz="4" w:space="0" w:color="000000" w:themeColor="text1"/>
              <w:left w:val="single" w:sz="4" w:space="0" w:color="000000" w:themeColor="text1"/>
              <w:bottom w:val="single" w:sz="4" w:space="0" w:color="000000" w:themeColor="text1"/>
            </w:tcBorders>
            <w:shd w:val="clear" w:color="auto" w:fill="auto"/>
          </w:tcPr>
          <w:p w14:paraId="5839031C" w14:textId="1D9A0FE3" w:rsidR="67A4AB98" w:rsidRDefault="67A4AB98" w:rsidP="7C81B08B">
            <w:pPr>
              <w:jc w:val="center"/>
            </w:pPr>
            <w:r>
              <w:t>System Engineering</w:t>
            </w:r>
          </w:p>
        </w:tc>
        <w:tc>
          <w:tcPr>
            <w:tcW w:w="2520" w:type="dxa"/>
            <w:tcBorders>
              <w:top w:val="single" w:sz="4" w:space="0" w:color="000000" w:themeColor="text1"/>
              <w:left w:val="single" w:sz="4" w:space="0" w:color="000000" w:themeColor="text1"/>
            </w:tcBorders>
            <w:shd w:val="clear" w:color="auto" w:fill="auto"/>
          </w:tcPr>
          <w:p w14:paraId="4A1DE0FD" w14:textId="55B9B662" w:rsidR="67A4AB98" w:rsidRDefault="67A4AB98" w:rsidP="7C81B08B">
            <w:pPr>
              <w:jc w:val="center"/>
            </w:pPr>
            <w:r>
              <w:t>Teoria Sistemelor</w:t>
            </w:r>
          </w:p>
        </w:tc>
        <w:tc>
          <w:tcPr>
            <w:tcW w:w="980" w:type="dxa"/>
            <w:tcBorders>
              <w:top w:val="single" w:sz="4" w:space="0" w:color="000000" w:themeColor="text1"/>
              <w:left w:val="single" w:sz="4" w:space="0" w:color="000000" w:themeColor="text1"/>
            </w:tcBorders>
            <w:shd w:val="clear" w:color="auto" w:fill="auto"/>
          </w:tcPr>
          <w:p w14:paraId="27708822" w14:textId="4D458662" w:rsidR="67A4AB98" w:rsidRDefault="67A4AB98" w:rsidP="7C81B08B">
            <w:pPr>
              <w:jc w:val="center"/>
            </w:pPr>
            <w:r>
              <w:t>3</w:t>
            </w:r>
          </w:p>
        </w:tc>
        <w:tc>
          <w:tcPr>
            <w:tcW w:w="920" w:type="dxa"/>
            <w:tcBorders>
              <w:top w:val="single" w:sz="4" w:space="0" w:color="000000" w:themeColor="text1"/>
              <w:left w:val="single" w:sz="4" w:space="0" w:color="000000" w:themeColor="text1"/>
              <w:right w:val="single" w:sz="4" w:space="0" w:color="000000" w:themeColor="text1"/>
            </w:tcBorders>
            <w:shd w:val="clear" w:color="auto" w:fill="auto"/>
          </w:tcPr>
          <w:p w14:paraId="73C0E816" w14:textId="516A7512" w:rsidR="67A4AB98" w:rsidRDefault="67A4AB98" w:rsidP="7C81B08B">
            <w:pPr>
              <w:jc w:val="center"/>
            </w:pPr>
            <w:r>
              <w:t xml:space="preserve"> 10</w:t>
            </w:r>
          </w:p>
        </w:tc>
      </w:tr>
      <w:tr w:rsidR="7C81B08B" w14:paraId="0C80C476" w14:textId="77777777" w:rsidTr="7C81B08B">
        <w:trPr>
          <w:trHeight w:val="300"/>
          <w:jc w:val="center"/>
        </w:trPr>
        <w:tc>
          <w:tcPr>
            <w:tcW w:w="530" w:type="dxa"/>
            <w:tcBorders>
              <w:top w:val="single" w:sz="4" w:space="0" w:color="000000" w:themeColor="text1"/>
              <w:left w:val="single" w:sz="4" w:space="0" w:color="000000" w:themeColor="text1"/>
              <w:bottom w:val="single" w:sz="4" w:space="0" w:color="000000" w:themeColor="text1"/>
            </w:tcBorders>
            <w:shd w:val="clear" w:color="auto" w:fill="auto"/>
          </w:tcPr>
          <w:p w14:paraId="056F5E4B" w14:textId="3804EA2C" w:rsidR="3C7147DD" w:rsidRDefault="3C7147DD" w:rsidP="7C81B08B">
            <w:pPr>
              <w:jc w:val="center"/>
            </w:pPr>
            <w:r>
              <w:t>5.</w:t>
            </w:r>
          </w:p>
        </w:tc>
        <w:tc>
          <w:tcPr>
            <w:tcW w:w="4358" w:type="dxa"/>
            <w:tcBorders>
              <w:top w:val="single" w:sz="4" w:space="0" w:color="000000" w:themeColor="text1"/>
              <w:left w:val="single" w:sz="4" w:space="0" w:color="000000" w:themeColor="text1"/>
              <w:bottom w:val="single" w:sz="4" w:space="0" w:color="000000" w:themeColor="text1"/>
            </w:tcBorders>
            <w:shd w:val="clear" w:color="auto" w:fill="auto"/>
          </w:tcPr>
          <w:p w14:paraId="1056ECDC" w14:textId="66E22FD9" w:rsidR="3C7147DD" w:rsidRDefault="3C7147DD" w:rsidP="7C81B08B">
            <w:pPr>
              <w:jc w:val="center"/>
            </w:pPr>
            <w:r>
              <w:t>Robotics</w:t>
            </w:r>
          </w:p>
        </w:tc>
        <w:tc>
          <w:tcPr>
            <w:tcW w:w="2520" w:type="dxa"/>
            <w:tcBorders>
              <w:top w:val="single" w:sz="4" w:space="0" w:color="000000" w:themeColor="text1"/>
              <w:left w:val="single" w:sz="4" w:space="0" w:color="000000" w:themeColor="text1"/>
            </w:tcBorders>
            <w:shd w:val="clear" w:color="auto" w:fill="auto"/>
          </w:tcPr>
          <w:p w14:paraId="56AA32A2" w14:textId="745B4281" w:rsidR="3C7147DD" w:rsidRDefault="3C7147DD" w:rsidP="7C81B08B">
            <w:pPr>
              <w:jc w:val="center"/>
            </w:pPr>
            <w:r>
              <w:t xml:space="preserve">Automatizarea Roboților </w:t>
            </w:r>
            <w:r w:rsidR="30E6A72D">
              <w:t>M</w:t>
            </w:r>
            <w:r>
              <w:t>obili</w:t>
            </w:r>
          </w:p>
        </w:tc>
        <w:tc>
          <w:tcPr>
            <w:tcW w:w="980" w:type="dxa"/>
            <w:tcBorders>
              <w:top w:val="single" w:sz="4" w:space="0" w:color="000000" w:themeColor="text1"/>
              <w:left w:val="single" w:sz="4" w:space="0" w:color="000000" w:themeColor="text1"/>
            </w:tcBorders>
            <w:shd w:val="clear" w:color="auto" w:fill="auto"/>
          </w:tcPr>
          <w:p w14:paraId="749E17C0" w14:textId="5F937243" w:rsidR="3C7147DD" w:rsidRDefault="3C7147DD" w:rsidP="7C81B08B">
            <w:pPr>
              <w:jc w:val="center"/>
            </w:pPr>
            <w:r>
              <w:t>3</w:t>
            </w:r>
          </w:p>
        </w:tc>
        <w:tc>
          <w:tcPr>
            <w:tcW w:w="920" w:type="dxa"/>
            <w:tcBorders>
              <w:top w:val="single" w:sz="4" w:space="0" w:color="000000" w:themeColor="text1"/>
              <w:left w:val="single" w:sz="4" w:space="0" w:color="000000" w:themeColor="text1"/>
              <w:right w:val="single" w:sz="4" w:space="0" w:color="000000" w:themeColor="text1"/>
            </w:tcBorders>
            <w:shd w:val="clear" w:color="auto" w:fill="auto"/>
          </w:tcPr>
          <w:p w14:paraId="328B315E" w14:textId="7730FCC5" w:rsidR="3C7147DD" w:rsidRDefault="3C7147DD" w:rsidP="7C81B08B">
            <w:pPr>
              <w:jc w:val="center"/>
            </w:pPr>
            <w:r>
              <w:t>10</w:t>
            </w:r>
          </w:p>
        </w:tc>
      </w:tr>
      <w:tr w:rsidR="7C81B08B" w14:paraId="6EB8C944" w14:textId="77777777" w:rsidTr="7C81B08B">
        <w:trPr>
          <w:jc w:val="center"/>
        </w:trPr>
        <w:tc>
          <w:tcPr>
            <w:tcW w:w="530" w:type="dxa"/>
            <w:vMerge w:val="restart"/>
            <w:tcBorders>
              <w:top w:val="single" w:sz="4" w:space="0" w:color="000000" w:themeColor="text1"/>
              <w:left w:val="single" w:sz="4" w:space="0" w:color="000000" w:themeColor="text1"/>
              <w:bottom w:val="single" w:sz="4" w:space="0" w:color="000000" w:themeColor="text1"/>
            </w:tcBorders>
            <w:shd w:val="clear" w:color="auto" w:fill="auto"/>
          </w:tcPr>
          <w:p w14:paraId="119DAA2D" w14:textId="0B19BAD2" w:rsidR="3C7147DD" w:rsidRDefault="3C7147DD" w:rsidP="7C81B08B">
            <w:pPr>
              <w:jc w:val="center"/>
            </w:pPr>
            <w:r>
              <w:t>6.</w:t>
            </w:r>
          </w:p>
        </w:tc>
        <w:tc>
          <w:tcPr>
            <w:tcW w:w="4358" w:type="dxa"/>
            <w:vMerge w:val="restart"/>
            <w:tcBorders>
              <w:top w:val="single" w:sz="4" w:space="0" w:color="000000" w:themeColor="text1"/>
              <w:left w:val="single" w:sz="4" w:space="0" w:color="000000" w:themeColor="text1"/>
              <w:bottom w:val="single" w:sz="4" w:space="0" w:color="000000" w:themeColor="text1"/>
            </w:tcBorders>
            <w:shd w:val="clear" w:color="auto" w:fill="auto"/>
          </w:tcPr>
          <w:p w14:paraId="724777C3" w14:textId="279C0444" w:rsidR="3C7147DD" w:rsidRDefault="3C7147DD" w:rsidP="7C81B08B">
            <w:pPr>
              <w:jc w:val="center"/>
            </w:pPr>
            <w:r>
              <w:t>Smart devices Technologies</w:t>
            </w:r>
          </w:p>
        </w:tc>
        <w:tc>
          <w:tcPr>
            <w:tcW w:w="2520" w:type="dxa"/>
            <w:tcBorders>
              <w:top w:val="single" w:sz="4" w:space="0" w:color="000000" w:themeColor="text1"/>
              <w:left w:val="single" w:sz="4" w:space="0" w:color="000000" w:themeColor="text1"/>
              <w:bottom w:val="single" w:sz="12" w:space="0" w:color="000000" w:themeColor="text1"/>
            </w:tcBorders>
            <w:shd w:val="clear" w:color="auto" w:fill="auto"/>
          </w:tcPr>
          <w:p w14:paraId="71E34D5A" w14:textId="28238F5E" w:rsidR="3C7147DD" w:rsidRDefault="3C7147DD" w:rsidP="7C81B08B">
            <w:pPr>
              <w:jc w:val="center"/>
            </w:pPr>
            <w:r>
              <w:t>Proiect mecatronic</w:t>
            </w:r>
          </w:p>
        </w:tc>
        <w:tc>
          <w:tcPr>
            <w:tcW w:w="980" w:type="dxa"/>
            <w:tcBorders>
              <w:top w:val="single" w:sz="4" w:space="0" w:color="000000" w:themeColor="text1"/>
              <w:left w:val="single" w:sz="4" w:space="0" w:color="000000" w:themeColor="text1"/>
              <w:bottom w:val="single" w:sz="12" w:space="0" w:color="000000" w:themeColor="text1"/>
            </w:tcBorders>
            <w:shd w:val="clear" w:color="auto" w:fill="auto"/>
          </w:tcPr>
          <w:p w14:paraId="5F51C80F" w14:textId="46FB246F" w:rsidR="3C7147DD" w:rsidRDefault="3C7147DD" w:rsidP="7C81B08B">
            <w:pPr>
              <w:jc w:val="center"/>
            </w:pPr>
            <w:r>
              <w:t>2</w:t>
            </w:r>
          </w:p>
        </w:tc>
        <w:tc>
          <w:tcPr>
            <w:tcW w:w="92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6B7AFFE9" w14:textId="55020F57" w:rsidR="3C7147DD" w:rsidRDefault="3C7147DD" w:rsidP="7C81B08B">
            <w:pPr>
              <w:jc w:val="center"/>
            </w:pPr>
            <w:r>
              <w:t>10</w:t>
            </w:r>
          </w:p>
        </w:tc>
      </w:tr>
      <w:tr w:rsidR="7C81B08B" w14:paraId="637FEBAF" w14:textId="77777777" w:rsidTr="7C81B08B">
        <w:trPr>
          <w:trHeight w:val="300"/>
          <w:jc w:val="center"/>
        </w:trPr>
        <w:tc>
          <w:tcPr>
            <w:tcW w:w="530" w:type="dxa"/>
            <w:vMerge/>
            <w:tcBorders>
              <w:top w:val="single" w:sz="4" w:space="0" w:color="000000" w:themeColor="text1"/>
              <w:left w:val="single" w:sz="4" w:space="0" w:color="000000" w:themeColor="text1"/>
              <w:bottom w:val="single" w:sz="4" w:space="0" w:color="000000" w:themeColor="text1"/>
            </w:tcBorders>
            <w:shd w:val="clear" w:color="auto" w:fill="auto"/>
          </w:tcPr>
          <w:p w14:paraId="7A34F197" w14:textId="77777777" w:rsidR="00D553F1" w:rsidRDefault="00D553F1"/>
        </w:tc>
        <w:tc>
          <w:tcPr>
            <w:tcW w:w="4358" w:type="dxa"/>
            <w:vMerge/>
            <w:tcBorders>
              <w:top w:val="single" w:sz="4" w:space="0" w:color="000000" w:themeColor="text1"/>
              <w:left w:val="single" w:sz="4" w:space="0" w:color="000000" w:themeColor="text1"/>
              <w:bottom w:val="single" w:sz="4" w:space="0" w:color="000000" w:themeColor="text1"/>
            </w:tcBorders>
            <w:shd w:val="clear" w:color="auto" w:fill="auto"/>
          </w:tcPr>
          <w:p w14:paraId="3C049079" w14:textId="77777777" w:rsidR="00D553F1" w:rsidRDefault="00D553F1"/>
        </w:tc>
        <w:tc>
          <w:tcPr>
            <w:tcW w:w="2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0D76AF5" w14:textId="13EA967F" w:rsidR="3C7147DD" w:rsidRDefault="3C7147DD" w:rsidP="7C81B08B">
            <w:pPr>
              <w:jc w:val="center"/>
            </w:pPr>
            <w:r>
              <w:t>Cultură și civilizație</w:t>
            </w:r>
          </w:p>
        </w:tc>
        <w:tc>
          <w:tcPr>
            <w:tcW w:w="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CEFA36B" w14:textId="3A6CD1A0" w:rsidR="3C7147DD" w:rsidRDefault="3C7147DD" w:rsidP="7C81B08B">
            <w:pPr>
              <w:jc w:val="center"/>
            </w:pPr>
            <w:r>
              <w:t>2</w:t>
            </w:r>
          </w:p>
        </w:tc>
        <w:tc>
          <w:tcPr>
            <w:tcW w:w="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C1201BD" w14:textId="2D8AE40D" w:rsidR="3C7147DD" w:rsidRDefault="3C7147DD" w:rsidP="7C81B08B">
            <w:pPr>
              <w:jc w:val="center"/>
            </w:pPr>
            <w:r>
              <w:t>10</w:t>
            </w:r>
          </w:p>
          <w:p w14:paraId="7160B5AD" w14:textId="77F34055" w:rsidR="7C81B08B" w:rsidRDefault="7C81B08B" w:rsidP="7C81B08B">
            <w:pPr>
              <w:jc w:val="center"/>
            </w:pPr>
          </w:p>
        </w:tc>
      </w:tr>
      <w:bookmarkEnd w:id="0"/>
    </w:tbl>
    <w:p w14:paraId="537FA085" w14:textId="0F88C373" w:rsidR="7C81B08B" w:rsidRDefault="7C81B08B" w:rsidP="7C81B08B">
      <w:pPr>
        <w:pStyle w:val="Normal14pt"/>
      </w:pPr>
    </w:p>
    <w:p w14:paraId="22F386D7" w14:textId="77777777" w:rsidR="00EF27EA" w:rsidRPr="004B3844" w:rsidRDefault="00EF27EA">
      <w:pPr>
        <w:pStyle w:val="Normal14pt"/>
      </w:pPr>
      <w:r w:rsidRPr="004B3844">
        <w:t>În Suplimentul de Diplomă al studentului se vor înscrie menţiunile privind instituţia gazdă şi durata studiilor. Rezultatele echivalate pe baza documentelor justificative originale prezentate de beneficiarul mobilităţii se vor înscrie în registrul matricol.</w:t>
      </w:r>
    </w:p>
    <w:p w14:paraId="2946DB82" w14:textId="77777777" w:rsidR="00EF27EA" w:rsidRPr="004B3844" w:rsidRDefault="00EF27EA">
      <w:pPr>
        <w:pStyle w:val="Normal14pt"/>
      </w:pPr>
    </w:p>
    <w:p w14:paraId="13741380" w14:textId="77777777" w:rsidR="00EF27EA" w:rsidRPr="004B3844" w:rsidRDefault="00EF27EA">
      <w:pPr>
        <w:jc w:val="both"/>
      </w:pPr>
      <w:r w:rsidRPr="004B3844">
        <w:rPr>
          <w:sz w:val="28"/>
          <w:szCs w:val="28"/>
        </w:rPr>
        <w:t xml:space="preserve">Prezentul proces verbal a fost întocmit în două exemplare originale, dintre care unul se păstrează la facultate, iar celălalt se va transmite Departamentului Relaţii Internaţionale.  </w:t>
      </w:r>
    </w:p>
    <w:p w14:paraId="5997CC1D" w14:textId="77777777" w:rsidR="00EF27EA" w:rsidRPr="004B3844" w:rsidRDefault="00EF27EA">
      <w:pPr>
        <w:rPr>
          <w:sz w:val="28"/>
          <w:szCs w:val="28"/>
        </w:rPr>
      </w:pPr>
    </w:p>
    <w:p w14:paraId="70F37F33" w14:textId="77777777" w:rsidR="00EF27EA" w:rsidRPr="004B3844" w:rsidRDefault="00934EE5">
      <w:r>
        <w:rPr>
          <w:sz w:val="28"/>
          <w:szCs w:val="28"/>
        </w:rPr>
        <w:t>Aprobat,</w:t>
      </w:r>
    </w:p>
    <w:p w14:paraId="18C93340" w14:textId="768B104A" w:rsidR="00F6557F" w:rsidRDefault="00934EE5" w:rsidP="00F6557F">
      <w:pPr>
        <w:rPr>
          <w:sz w:val="28"/>
          <w:szCs w:val="28"/>
        </w:rPr>
      </w:pPr>
      <w:r>
        <w:rPr>
          <w:sz w:val="28"/>
          <w:szCs w:val="28"/>
        </w:rPr>
        <w:t>Prod</w:t>
      </w:r>
      <w:r w:rsidR="00EF27EA" w:rsidRPr="004B3844">
        <w:rPr>
          <w:sz w:val="28"/>
          <w:szCs w:val="28"/>
        </w:rPr>
        <w:t>ecan</w:t>
      </w:r>
      <w:r w:rsidR="00F6557F">
        <w:rPr>
          <w:sz w:val="28"/>
          <w:szCs w:val="28"/>
        </w:rPr>
        <w:t xml:space="preserve"> conf. dr. ing. Ciprian-Bogdan CHIRILA</w:t>
      </w:r>
    </w:p>
    <w:p w14:paraId="4FFCCC43" w14:textId="280ECA9A" w:rsidR="00BC7794" w:rsidRDefault="00BC7794" w:rsidP="00F6557F"/>
    <w:sectPr w:rsidR="00BC779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D4EC7" w14:textId="77777777" w:rsidR="00EF5871" w:rsidRDefault="00EF5871">
      <w:r>
        <w:separator/>
      </w:r>
    </w:p>
  </w:endnote>
  <w:endnote w:type="continuationSeparator" w:id="0">
    <w:p w14:paraId="2D5BE560" w14:textId="77777777" w:rsidR="00EF5871" w:rsidRDefault="00EF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F6567" w14:textId="77777777" w:rsidR="00EF5871" w:rsidRDefault="00EF5871">
      <w:r>
        <w:separator/>
      </w:r>
    </w:p>
  </w:footnote>
  <w:footnote w:type="continuationSeparator" w:id="0">
    <w:p w14:paraId="76E1464C" w14:textId="77777777" w:rsidR="00EF5871" w:rsidRDefault="00EF5871">
      <w:r>
        <w:continuationSeparator/>
      </w:r>
    </w:p>
  </w:footnote>
  <w:footnote w:id="1">
    <w:p w14:paraId="323789ED" w14:textId="77777777" w:rsidR="00EF27EA" w:rsidRDefault="00EF27EA">
      <w:pPr>
        <w:pStyle w:val="FootnoteText"/>
      </w:pPr>
      <w:r>
        <w:rPr>
          <w:rStyle w:val="FootnoteCharacters"/>
        </w:rPr>
        <w:footnoteRef/>
      </w:r>
      <w:r>
        <w:rPr>
          <w:rFonts w:eastAsia="Times New Roman"/>
        </w:rPr>
        <w:tab/>
        <w:t xml:space="preserve"> </w:t>
      </w:r>
      <w:r>
        <w:t>În această coloană se vor trece toate disciplinele promovate de student la universitatea gazdă.</w:t>
      </w:r>
    </w:p>
  </w:footnote>
  <w:footnote w:id="2">
    <w:p w14:paraId="7D61D020" w14:textId="77777777" w:rsidR="00EF27EA" w:rsidRDefault="00EF27EA">
      <w:pPr>
        <w:pStyle w:val="FootnoteText"/>
        <w:jc w:val="both"/>
      </w:pPr>
      <w:r>
        <w:rPr>
          <w:rStyle w:val="FootnoteCharacters"/>
        </w:rPr>
        <w:footnoteRef/>
      </w:r>
      <w:r>
        <w:rPr>
          <w:rFonts w:eastAsia="Times New Roman"/>
        </w:rPr>
        <w:tab/>
        <w:t xml:space="preserve"> </w:t>
      </w:r>
      <w:r>
        <w:t>În cazul în care disciplina urmată la instituţia gazdă nu se poate echivala cu o disciplină din programa UPT, recunoaşterea se va face prin înscrierea în registrul matricol şi Suplimentul de Diplomă.</w:t>
      </w:r>
    </w:p>
  </w:footnote>
</w:footnotes>
</file>

<file path=word/intelligence2.xml><?xml version="1.0" encoding="utf-8"?>
<int2:intelligence xmlns:int2="http://schemas.microsoft.com/office/intelligence/2020/intelligence" xmlns:oel="http://schemas.microsoft.com/office/2019/extlst">
  <int2:observations>
    <int2:textHash int2:hashCode="JqrnHsLYkRFqpD" int2:id="u4BgWYsi">
      <int2:state int2:value="Rejected" int2:type="AugLoop_Text_Critique"/>
    </int2:textHash>
    <int2:textHash int2:hashCode="ZtcCBEOnc7ds9s" int2:id="KEjtYnWx">
      <int2:state int2:value="Rejected" int2:type="AugLoop_Text_Critique"/>
    </int2:textHash>
    <int2:textHash int2:hashCode="CraAoYkcf9zALt" int2:id="izez8Ana">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wsDQxsjA3MTcxsDRU0lEKTi0uzszPAykwqgUANoCGaywAAAA="/>
  </w:docVars>
  <w:rsids>
    <w:rsidRoot w:val="00962F7B"/>
    <w:rsid w:val="0005079D"/>
    <w:rsid w:val="00071372"/>
    <w:rsid w:val="0007175C"/>
    <w:rsid w:val="0009487E"/>
    <w:rsid w:val="00096D9A"/>
    <w:rsid w:val="000A2E72"/>
    <w:rsid w:val="0011481F"/>
    <w:rsid w:val="0013473A"/>
    <w:rsid w:val="001353F0"/>
    <w:rsid w:val="00194F68"/>
    <w:rsid w:val="001B4593"/>
    <w:rsid w:val="001B567E"/>
    <w:rsid w:val="00224ABD"/>
    <w:rsid w:val="0023046F"/>
    <w:rsid w:val="002304D3"/>
    <w:rsid w:val="0024001F"/>
    <w:rsid w:val="00252950"/>
    <w:rsid w:val="002B26E7"/>
    <w:rsid w:val="002C40CB"/>
    <w:rsid w:val="002D7F95"/>
    <w:rsid w:val="003260C4"/>
    <w:rsid w:val="003357B6"/>
    <w:rsid w:val="003C2A7E"/>
    <w:rsid w:val="003C5E3D"/>
    <w:rsid w:val="003D1AFD"/>
    <w:rsid w:val="003F570E"/>
    <w:rsid w:val="00400633"/>
    <w:rsid w:val="00427B43"/>
    <w:rsid w:val="00435F7A"/>
    <w:rsid w:val="00475C92"/>
    <w:rsid w:val="004B3844"/>
    <w:rsid w:val="004B3AFB"/>
    <w:rsid w:val="004D5BB0"/>
    <w:rsid w:val="00536241"/>
    <w:rsid w:val="0055283C"/>
    <w:rsid w:val="005640FE"/>
    <w:rsid w:val="005A3308"/>
    <w:rsid w:val="005B713C"/>
    <w:rsid w:val="005C429C"/>
    <w:rsid w:val="005E7EED"/>
    <w:rsid w:val="006613DA"/>
    <w:rsid w:val="006D7D9F"/>
    <w:rsid w:val="007D0F54"/>
    <w:rsid w:val="00816B1F"/>
    <w:rsid w:val="00894522"/>
    <w:rsid w:val="008D2A1F"/>
    <w:rsid w:val="008F0EE1"/>
    <w:rsid w:val="008F5D53"/>
    <w:rsid w:val="00934EE5"/>
    <w:rsid w:val="00962F7B"/>
    <w:rsid w:val="009E3352"/>
    <w:rsid w:val="009E7CC6"/>
    <w:rsid w:val="00A01D9D"/>
    <w:rsid w:val="00A65CCC"/>
    <w:rsid w:val="00BC7794"/>
    <w:rsid w:val="00C07BC1"/>
    <w:rsid w:val="00C36063"/>
    <w:rsid w:val="00C6283A"/>
    <w:rsid w:val="00C714B4"/>
    <w:rsid w:val="00C87438"/>
    <w:rsid w:val="00CA1949"/>
    <w:rsid w:val="00D03344"/>
    <w:rsid w:val="00D305C8"/>
    <w:rsid w:val="00D30F76"/>
    <w:rsid w:val="00D553F1"/>
    <w:rsid w:val="00D82448"/>
    <w:rsid w:val="00DD1D2F"/>
    <w:rsid w:val="00DE6884"/>
    <w:rsid w:val="00E23C1B"/>
    <w:rsid w:val="00E3647D"/>
    <w:rsid w:val="00EB0BEF"/>
    <w:rsid w:val="00ED49A2"/>
    <w:rsid w:val="00EF27EA"/>
    <w:rsid w:val="00EF5871"/>
    <w:rsid w:val="00F15FF5"/>
    <w:rsid w:val="00F639DB"/>
    <w:rsid w:val="00F6557F"/>
    <w:rsid w:val="00FE77EB"/>
    <w:rsid w:val="0370E0DB"/>
    <w:rsid w:val="03CC0F30"/>
    <w:rsid w:val="0421B3B7"/>
    <w:rsid w:val="1CA9C19E"/>
    <w:rsid w:val="1DD23872"/>
    <w:rsid w:val="20060B8B"/>
    <w:rsid w:val="21942384"/>
    <w:rsid w:val="21E1DE22"/>
    <w:rsid w:val="2384BDFF"/>
    <w:rsid w:val="27B6ABFF"/>
    <w:rsid w:val="2A11D17B"/>
    <w:rsid w:val="2A7AC321"/>
    <w:rsid w:val="30E6A72D"/>
    <w:rsid w:val="32C19F96"/>
    <w:rsid w:val="33855E60"/>
    <w:rsid w:val="372CD297"/>
    <w:rsid w:val="388DD57A"/>
    <w:rsid w:val="3BEEDC51"/>
    <w:rsid w:val="3C7147DD"/>
    <w:rsid w:val="4CBD41F6"/>
    <w:rsid w:val="4ED59548"/>
    <w:rsid w:val="51D2E8B3"/>
    <w:rsid w:val="5320A77D"/>
    <w:rsid w:val="538C974F"/>
    <w:rsid w:val="53F41294"/>
    <w:rsid w:val="634E2923"/>
    <w:rsid w:val="67A4AB98"/>
    <w:rsid w:val="69706F37"/>
    <w:rsid w:val="6C782442"/>
    <w:rsid w:val="739F3074"/>
    <w:rsid w:val="7477D922"/>
    <w:rsid w:val="74F49D84"/>
    <w:rsid w:val="7599F226"/>
    <w:rsid w:val="79492900"/>
    <w:rsid w:val="7A9943F1"/>
    <w:rsid w:val="7BFA660E"/>
    <w:rsid w:val="7C81B08B"/>
    <w:rsid w:val="7CCFD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E7936B"/>
  <w15:chartTrackingRefBased/>
  <w15:docId w15:val="{E9B0BE91-8187-4BD4-980F-384362D2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0">
    <w:name w:val="Default Paragraph Font0"/>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Normal14pt">
    <w:name w:val="Normal + 14 pt"/>
    <w:basedOn w:val="Normal"/>
    <w:pPr>
      <w:jc w:val="both"/>
    </w:pPr>
    <w:rPr>
      <w:sz w:val="28"/>
      <w:szCs w:val="28"/>
    </w:rPr>
  </w:style>
  <w:style w:type="paragraph" w:styleId="FootnoteText">
    <w:name w:val="footnote text"/>
    <w:basedOn w:val="Normal"/>
    <w:rPr>
      <w:sz w:val="20"/>
      <w:szCs w:val="20"/>
    </w:rPr>
  </w:style>
  <w:style w:type="paragraph" w:styleId="BalloonText">
    <w:name w:val="Balloon Text"/>
    <w:basedOn w:val="Normal"/>
    <w:rPr>
      <w:rFonts w:ascii="Tahoma" w:hAnsi="Tahoma" w:cs="Tahoma"/>
      <w:sz w:val="16"/>
      <w:szCs w:val="16"/>
    </w:rPr>
  </w:style>
  <w:style w:type="paragraph" w:styleId="NoSpacing">
    <w:name w:val="No Spacing"/>
    <w:qFormat/>
    <w:pPr>
      <w:suppressAutoHyphens/>
    </w:pPr>
    <w:rPr>
      <w:rFonts w:eastAsia="MS Mincho"/>
      <w:sz w:val="24"/>
      <w:szCs w:val="24"/>
      <w:lang w:val="ro-R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436C-1B16-404A-8D4D-EB82CD55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“Politehnica” din Timişoara</dc:title>
  <dc:subject/>
  <dc:creator>user</dc:creator>
  <cp:keywords/>
  <dc:description/>
  <cp:lastModifiedBy>Ciprian-Bogdan Chirila</cp:lastModifiedBy>
  <cp:revision>43</cp:revision>
  <cp:lastPrinted>2012-09-17T20:37:00Z</cp:lastPrinted>
  <dcterms:created xsi:type="dcterms:W3CDTF">2024-08-07T06:53:00Z</dcterms:created>
  <dcterms:modified xsi:type="dcterms:W3CDTF">2024-10-27T15:31:00Z</dcterms:modified>
</cp:coreProperties>
</file>